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6052C" w14:textId="28549E6F" w:rsidR="00954EC5" w:rsidRPr="00A66011" w:rsidRDefault="00954EC5" w:rsidP="00954EC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66011">
        <w:rPr>
          <w:rFonts w:cstheme="minorHAnsi"/>
          <w:b/>
          <w:sz w:val="24"/>
          <w:szCs w:val="24"/>
        </w:rPr>
        <w:t>3GPP TSG-RAN WG4 Meeting # 98-bis-e</w:t>
      </w:r>
      <w:r w:rsidRPr="00A66011" w:rsidDel="00277FAB">
        <w:rPr>
          <w:rFonts w:cstheme="minorHAnsi"/>
          <w:b/>
          <w:sz w:val="24"/>
          <w:szCs w:val="24"/>
        </w:rPr>
        <w:t xml:space="preserve"> </w:t>
      </w:r>
      <w:r w:rsidRPr="00A66011">
        <w:rPr>
          <w:rFonts w:cstheme="minorHAnsi"/>
          <w:b/>
          <w:sz w:val="24"/>
          <w:szCs w:val="24"/>
        </w:rPr>
        <w:tab/>
        <w:t xml:space="preserve">       </w:t>
      </w:r>
      <w:r>
        <w:rPr>
          <w:rFonts w:cstheme="minorHAnsi"/>
          <w:b/>
          <w:sz w:val="24"/>
          <w:szCs w:val="24"/>
        </w:rPr>
        <w:t xml:space="preserve"> </w:t>
      </w:r>
      <w:r w:rsidRPr="00A66011">
        <w:rPr>
          <w:rFonts w:cstheme="minorHAnsi"/>
          <w:b/>
          <w:sz w:val="24"/>
          <w:szCs w:val="24"/>
        </w:rPr>
        <w:t xml:space="preserve">                          R4-210</w:t>
      </w:r>
      <w:r w:rsidR="00C56D0C">
        <w:rPr>
          <w:rFonts w:cstheme="minorHAnsi"/>
          <w:b/>
          <w:sz w:val="24"/>
          <w:szCs w:val="24"/>
        </w:rPr>
        <w:t>6446</w:t>
      </w:r>
    </w:p>
    <w:p w14:paraId="2D0131F7" w14:textId="77777777" w:rsidR="00954EC5" w:rsidRPr="00A66011" w:rsidRDefault="00954EC5" w:rsidP="00954EC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A66011">
        <w:rPr>
          <w:rFonts w:cstheme="minorHAnsi"/>
          <w:b/>
          <w:sz w:val="24"/>
          <w:szCs w:val="24"/>
        </w:rPr>
        <w:t>Electronic Meeting, Apr. 12-20, 2021</w:t>
      </w:r>
    </w:p>
    <w:p w14:paraId="21E6A76D" w14:textId="5122F865" w:rsidR="00954EC5" w:rsidRDefault="00954EC5" w:rsidP="00954EC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8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5</w:t>
      </w:r>
      <w:r w:rsidRPr="009309D1">
        <w:rPr>
          <w:rFonts w:cstheme="minorHAnsi"/>
          <w:b/>
          <w:sz w:val="24"/>
          <w:szCs w:val="24"/>
        </w:rPr>
        <w:t>.2</w:t>
      </w:r>
      <w:r>
        <w:rPr>
          <w:rFonts w:cstheme="minorHAnsi"/>
          <w:b/>
          <w:sz w:val="24"/>
          <w:szCs w:val="24"/>
        </w:rPr>
        <w:t>.1</w:t>
      </w:r>
    </w:p>
    <w:p w14:paraId="162B8F12" w14:textId="77777777" w:rsidR="0034111C" w:rsidRPr="009309D1" w:rsidRDefault="0034111C" w:rsidP="000D0A9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1C5139" w14:textId="7B5DBC83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634E3">
        <w:rPr>
          <w:rFonts w:cstheme="minorHAnsi"/>
          <w:b/>
          <w:bCs/>
          <w:sz w:val="24"/>
        </w:rPr>
        <w:t>Discussion on</w:t>
      </w:r>
      <w:r w:rsidR="00F31F6F">
        <w:rPr>
          <w:rFonts w:cstheme="minorHAnsi"/>
          <w:b/>
          <w:bCs/>
          <w:sz w:val="24"/>
        </w:rPr>
        <w:t xml:space="preserve"> pre-configured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 xml:space="preserve">easurement </w:t>
      </w:r>
      <w:r w:rsidR="00F31F6F">
        <w:rPr>
          <w:rFonts w:cstheme="minorHAnsi"/>
          <w:b/>
          <w:bCs/>
          <w:sz w:val="24"/>
        </w:rPr>
        <w:t>gap</w:t>
      </w:r>
    </w:p>
    <w:p w14:paraId="7964CD92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2B2F6063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539183AA" w14:textId="50D6DD62" w:rsidR="00D12979" w:rsidRPr="00E516BA" w:rsidRDefault="00C60AAD" w:rsidP="00D12979">
      <w:pPr>
        <w:rPr>
          <w:rFonts w:cstheme="minorHAnsi"/>
          <w:lang w:val="en-GB" w:eastAsia="en-US"/>
        </w:rPr>
      </w:pPr>
      <w:r w:rsidRPr="00E516BA">
        <w:rPr>
          <w:rFonts w:cstheme="minorHAnsi"/>
          <w:lang w:val="en-GB" w:eastAsia="en-US"/>
        </w:rPr>
        <w:t xml:space="preserve">In the last RAN4 meeting, </w:t>
      </w:r>
      <w:r w:rsidR="00BC1B65" w:rsidRPr="00E516BA">
        <w:rPr>
          <w:rFonts w:cstheme="minorHAnsi"/>
          <w:lang w:val="en-GB" w:eastAsia="en-US"/>
        </w:rPr>
        <w:t xml:space="preserve">there was some initial discussion on </w:t>
      </w:r>
      <w:r w:rsidR="00D12979" w:rsidRPr="00E516BA">
        <w:rPr>
          <w:rFonts w:cstheme="minorHAnsi"/>
          <w:lang w:val="en-GB" w:eastAsia="en-US"/>
        </w:rPr>
        <w:t xml:space="preserve">WID on </w:t>
      </w:r>
      <w:r w:rsidR="00EC0869" w:rsidRPr="00E516BA">
        <w:rPr>
          <w:rFonts w:cstheme="minorHAnsi"/>
          <w:lang w:val="en-GB" w:eastAsia="en-US"/>
        </w:rPr>
        <w:t xml:space="preserve">NR </w:t>
      </w:r>
      <w:r w:rsidR="00D12979" w:rsidRPr="00E516BA">
        <w:rPr>
          <w:rFonts w:cstheme="minorHAnsi"/>
          <w:lang w:val="en-GB" w:eastAsia="en-US"/>
        </w:rPr>
        <w:t xml:space="preserve">measurement gap enhancement </w:t>
      </w:r>
      <w:r w:rsidR="00802003" w:rsidRPr="00E516BA">
        <w:rPr>
          <w:rFonts w:cstheme="minorHAnsi"/>
          <w:lang w:val="en-GB" w:eastAsia="en-US"/>
        </w:rPr>
        <w:t>[1]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D2FDA5" w14:textId="77777777" w:rsidTr="0021764B">
        <w:tc>
          <w:tcPr>
            <w:tcW w:w="9629" w:type="dxa"/>
          </w:tcPr>
          <w:p w14:paraId="1074F876" w14:textId="77777777" w:rsidR="00EC0869" w:rsidRPr="00EC0869" w:rsidRDefault="00EC0869" w:rsidP="002C5887">
            <w:pPr>
              <w:pStyle w:val="NormalWeb"/>
              <w:numPr>
                <w:ilvl w:val="0"/>
                <w:numId w:val="4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Pre-configured MG pattern(s) (fast MG configuration) [RAN4, RAN2] </w:t>
            </w:r>
          </w:p>
          <w:p w14:paraId="726C8953" w14:textId="77777777" w:rsidR="00EC0869" w:rsidRPr="00EC0869" w:rsidRDefault="00EC0869" w:rsidP="002C5887">
            <w:pPr>
              <w:pStyle w:val="NormalWeb"/>
              <w:numPr>
                <w:ilvl w:val="1"/>
                <w:numId w:val="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RRM requirements for pre-configured MG pattern(s) [RAN4]</w:t>
            </w:r>
          </w:p>
          <w:p w14:paraId="48DD39C6" w14:textId="77777777" w:rsidR="00EC0869" w:rsidRPr="006F713A" w:rsidRDefault="00EC0869" w:rsidP="002C5887">
            <w:pPr>
              <w:pStyle w:val="NormalWeb"/>
              <w:numPr>
                <w:ilvl w:val="2"/>
                <w:numId w:val="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 xml:space="preserve">Study requirements of the mechanisms of activation/deactivation of </w:t>
            </w:r>
            <w:r w:rsidRPr="006F713A">
              <w:rPr>
                <w:rFonts w:asciiTheme="minorHAnsi" w:hAnsiTheme="minorHAnsi" w:cstheme="minorHAnsi"/>
                <w:sz w:val="20"/>
                <w:szCs w:val="20"/>
              </w:rPr>
              <w:t>MG following a DCI or timer based BWP switch, e.g., per BWP MG configuration</w:t>
            </w:r>
          </w:p>
          <w:p w14:paraId="69FE4E3F" w14:textId="77777777" w:rsidR="00EC0869" w:rsidRPr="00EC0869" w:rsidRDefault="00EC0869" w:rsidP="002C5887">
            <w:pPr>
              <w:pStyle w:val="NormalWeb"/>
              <w:numPr>
                <w:ilvl w:val="2"/>
                <w:numId w:val="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Specification of rules and UE behaviour for activation/deactivation of a MG following a DCI or timer based BWP switch</w:t>
            </w:r>
          </w:p>
          <w:p w14:paraId="5C0CC79D" w14:textId="77777777" w:rsidR="00EC0869" w:rsidRPr="00EC0869" w:rsidRDefault="00EC0869" w:rsidP="002C5887">
            <w:pPr>
              <w:pStyle w:val="NormalWeb"/>
              <w:numPr>
                <w:ilvl w:val="2"/>
                <w:numId w:val="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14:paraId="7152AE1F" w14:textId="77777777" w:rsidR="00EC0869" w:rsidRPr="00EC0869" w:rsidRDefault="00EC0869" w:rsidP="002C5887">
            <w:pPr>
              <w:pStyle w:val="NormalWeb"/>
              <w:numPr>
                <w:ilvl w:val="1"/>
                <w:numId w:val="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Specification of applicability of pre-configured MG pattern(s) [RAN4]</w:t>
            </w:r>
          </w:p>
          <w:p w14:paraId="0BEEBE2C" w14:textId="77777777" w:rsidR="00EC0869" w:rsidRPr="00EC0869" w:rsidRDefault="00EC0869" w:rsidP="002C5887">
            <w:pPr>
              <w:pStyle w:val="NormalWeb"/>
              <w:numPr>
                <w:ilvl w:val="1"/>
                <w:numId w:val="5"/>
              </w:numPr>
              <w:spacing w:before="0" w:beforeAutospacing="0" w:after="120" w:afterAutospacing="0"/>
              <w:ind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Procedures and signaling for pre-configured MG pattern(s) [RAN2]</w:t>
            </w:r>
          </w:p>
          <w:p w14:paraId="61024878" w14:textId="77777777" w:rsidR="00EC0869" w:rsidRPr="00EC0869" w:rsidRDefault="00EC0869" w:rsidP="002C5887">
            <w:pPr>
              <w:pStyle w:val="NormalWeb"/>
              <w:numPr>
                <w:ilvl w:val="2"/>
                <w:numId w:val="6"/>
              </w:numPr>
              <w:spacing w:before="0" w:beforeAutospacing="0" w:after="120" w:afterAutospacing="0"/>
              <w:ind w:hanging="317"/>
              <w:rPr>
                <w:rFonts w:asciiTheme="minorHAnsi" w:hAnsiTheme="minorHAnsi" w:cstheme="minorHAnsi"/>
                <w:sz w:val="20"/>
                <w:szCs w:val="20"/>
              </w:rPr>
            </w:pPr>
            <w:r w:rsidRPr="00EC0869">
              <w:rPr>
                <w:rFonts w:asciiTheme="minorHAnsi" w:hAnsiTheme="minorHAnsi" w:cstheme="minorHAnsi"/>
                <w:sz w:val="20"/>
                <w:szCs w:val="20"/>
              </w:rPr>
              <w:t>Specification of protocol impacts of the mechanisms of activation/deactivation of MG following a DCI or timer based BWP switch, e.g., per BWP MG configuration based on RAN4 input</w:t>
            </w:r>
          </w:p>
          <w:p w14:paraId="2FA2FD0F" w14:textId="77777777" w:rsidR="00EC0869" w:rsidRDefault="00EC0869" w:rsidP="0021764B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7A97543A" w14:textId="149436D4" w:rsidR="00802003" w:rsidRPr="00E516BA" w:rsidRDefault="00802003" w:rsidP="00802003">
      <w:pPr>
        <w:rPr>
          <w:rFonts w:cstheme="minorHAnsi"/>
          <w:lang w:val="en-GB" w:eastAsia="en-US"/>
        </w:rPr>
      </w:pPr>
      <w:r w:rsidRPr="00E516BA">
        <w:rPr>
          <w:rFonts w:cstheme="minorHAnsi"/>
          <w:lang w:val="en-GB" w:eastAsia="en-US"/>
        </w:rPr>
        <w:t xml:space="preserve">And a WF for </w:t>
      </w:r>
      <w:r w:rsidRPr="00E516BA">
        <w:rPr>
          <w:rFonts w:cstheme="minorHAnsi"/>
        </w:rPr>
        <w:t>pre-configured MG pattern</w:t>
      </w:r>
      <w:r w:rsidR="004D6DE1" w:rsidRPr="00E516BA">
        <w:rPr>
          <w:rFonts w:cstheme="minorHAnsi"/>
        </w:rPr>
        <w:t xml:space="preserve"> </w:t>
      </w:r>
      <w:r w:rsidRPr="00E516BA">
        <w:rPr>
          <w:rFonts w:cstheme="minorHAnsi"/>
          <w:lang w:val="en-GB" w:eastAsia="en-US"/>
        </w:rPr>
        <w:t>was approved also</w:t>
      </w:r>
      <w:r w:rsidR="00F82213" w:rsidRPr="00E516BA">
        <w:rPr>
          <w:rFonts w:cstheme="minorHAnsi"/>
        </w:rPr>
        <w:t xml:space="preserve"> </w:t>
      </w:r>
      <w:r w:rsidR="00F82213" w:rsidRPr="00E516BA">
        <w:rPr>
          <w:rFonts w:cstheme="minorHAnsi"/>
          <w:lang w:val="en-GB" w:eastAsia="en-US"/>
        </w:rPr>
        <w:t>[2]</w:t>
      </w:r>
      <w:r w:rsidRPr="00E516BA">
        <w:rPr>
          <w:rFonts w:cstheme="minorHAnsi"/>
          <w:lang w:val="en-GB" w:eastAsia="en-US"/>
        </w:rPr>
        <w:t xml:space="preserve">. In this paper, the further considerations on </w:t>
      </w:r>
      <w:r w:rsidR="00B450F9" w:rsidRPr="00E516BA">
        <w:rPr>
          <w:rFonts w:cstheme="minorHAnsi"/>
          <w:lang w:val="en-GB" w:eastAsia="en-US"/>
        </w:rPr>
        <w:t>several important</w:t>
      </w:r>
      <w:r w:rsidRPr="00E516BA">
        <w:rPr>
          <w:rFonts w:cstheme="minorHAnsi"/>
          <w:lang w:val="en-GB" w:eastAsia="en-US"/>
        </w:rPr>
        <w:t xml:space="preserve"> </w:t>
      </w:r>
      <w:r w:rsidR="00F82213" w:rsidRPr="00E516BA">
        <w:rPr>
          <w:rFonts w:cstheme="minorHAnsi"/>
          <w:lang w:val="en-GB" w:eastAsia="en-US"/>
        </w:rPr>
        <w:t>issues</w:t>
      </w:r>
      <w:r w:rsidRPr="00E516BA">
        <w:rPr>
          <w:rFonts w:cstheme="minorHAnsi"/>
          <w:lang w:val="en-GB" w:eastAsia="en-US"/>
        </w:rPr>
        <w:t xml:space="preserve"> below in [1] will be </w:t>
      </w:r>
      <w:r w:rsidR="00B450F9" w:rsidRPr="00E516BA">
        <w:rPr>
          <w:rFonts w:cstheme="minorHAnsi"/>
          <w:lang w:val="en-GB" w:eastAsia="en-US"/>
        </w:rPr>
        <w:t>presented.</w:t>
      </w:r>
    </w:p>
    <w:p w14:paraId="224456AC" w14:textId="6E6DCF13" w:rsidR="00B450F9" w:rsidRPr="00363E50" w:rsidRDefault="00B450F9" w:rsidP="00B450F9">
      <w:pPr>
        <w:pStyle w:val="ListParagraph"/>
        <w:numPr>
          <w:ilvl w:val="0"/>
          <w:numId w:val="21"/>
        </w:numPr>
        <w:rPr>
          <w:rFonts w:cstheme="minorHAnsi"/>
          <w:sz w:val="20"/>
          <w:lang w:val="en-GB"/>
        </w:rPr>
      </w:pPr>
      <w:r w:rsidRPr="00363E50">
        <w:rPr>
          <w:rFonts w:cstheme="minorHAnsi"/>
          <w:sz w:val="20"/>
          <w:lang w:val="en-GB"/>
        </w:rPr>
        <w:t>General procedure of pre-configured MG</w:t>
      </w:r>
    </w:p>
    <w:p w14:paraId="05AE0CC8" w14:textId="3436CF8A" w:rsidR="000D07A4" w:rsidRPr="00363E50" w:rsidRDefault="000D07A4" w:rsidP="00B450F9">
      <w:pPr>
        <w:pStyle w:val="ListParagraph"/>
        <w:numPr>
          <w:ilvl w:val="0"/>
          <w:numId w:val="21"/>
        </w:numPr>
        <w:rPr>
          <w:rFonts w:cstheme="minorHAnsi"/>
          <w:sz w:val="20"/>
          <w:lang w:val="en-GB"/>
        </w:rPr>
      </w:pPr>
      <w:r w:rsidRPr="00363E50">
        <w:rPr>
          <w:rFonts w:cstheme="minorHAnsi"/>
          <w:sz w:val="20"/>
          <w:lang w:val="en-GB"/>
        </w:rPr>
        <w:t>Application scenarios</w:t>
      </w:r>
    </w:p>
    <w:p w14:paraId="35C4B667" w14:textId="3A5E0F50" w:rsidR="000D07A4" w:rsidRPr="00363E50" w:rsidRDefault="0015080C" w:rsidP="00B450F9">
      <w:pPr>
        <w:pStyle w:val="ListParagraph"/>
        <w:numPr>
          <w:ilvl w:val="0"/>
          <w:numId w:val="21"/>
        </w:numPr>
        <w:rPr>
          <w:rFonts w:cstheme="minorHAnsi"/>
          <w:sz w:val="20"/>
          <w:lang w:val="en-GB"/>
        </w:rPr>
      </w:pPr>
      <w:r w:rsidRPr="00363E50">
        <w:rPr>
          <w:rFonts w:cstheme="minorHAnsi"/>
          <w:sz w:val="20"/>
          <w:lang w:val="en-GB"/>
        </w:rPr>
        <w:t>RRM requirements</w:t>
      </w:r>
    </w:p>
    <w:p w14:paraId="2B596A93" w14:textId="07F3E03D" w:rsidR="00EC0869" w:rsidRPr="00363E50" w:rsidRDefault="0015080C" w:rsidP="001208B7">
      <w:pPr>
        <w:pStyle w:val="ListParagraph"/>
        <w:numPr>
          <w:ilvl w:val="0"/>
          <w:numId w:val="21"/>
        </w:numPr>
        <w:tabs>
          <w:tab w:val="num" w:pos="2160"/>
        </w:tabs>
        <w:spacing w:after="0"/>
        <w:jc w:val="both"/>
        <w:rPr>
          <w:rFonts w:cstheme="minorHAnsi"/>
          <w:lang w:val="en-GB"/>
        </w:rPr>
      </w:pPr>
      <w:r w:rsidRPr="00363E50">
        <w:rPr>
          <w:rFonts w:cstheme="minorHAnsi"/>
          <w:sz w:val="20"/>
          <w:lang w:val="en-GB"/>
        </w:rPr>
        <w:t>Gap patterns</w:t>
      </w:r>
    </w:p>
    <w:p w14:paraId="79E4D1C0" w14:textId="293043CF" w:rsidR="00382CEF" w:rsidRDefault="00D02956" w:rsidP="0003302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D02956">
        <w:rPr>
          <w:rFonts w:asciiTheme="minorHAnsi" w:hAnsiTheme="minorHAnsi" w:cstheme="minorHAnsi"/>
          <w:lang w:eastAsia="zh-CN"/>
        </w:rPr>
        <w:t xml:space="preserve">General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 xml:space="preserve">rocedures of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>re-configured MG</w:t>
      </w:r>
    </w:p>
    <w:p w14:paraId="3EDB5C8F" w14:textId="00D00B74" w:rsidR="00033020" w:rsidRPr="00E516BA" w:rsidRDefault="009A43C6" w:rsidP="00033020">
      <w:pPr>
        <w:rPr>
          <w:lang w:val="en-GB"/>
        </w:rPr>
      </w:pPr>
      <w:r w:rsidRPr="00E516BA">
        <w:rPr>
          <w:lang w:val="en-GB"/>
        </w:rPr>
        <w:t>As illustrated in the figure below,</w:t>
      </w:r>
      <w:r w:rsidR="00BD4A3F" w:rsidRPr="00E516BA">
        <w:rPr>
          <w:lang w:val="en-GB"/>
        </w:rPr>
        <w:t xml:space="preserve"> </w:t>
      </w:r>
      <w:r w:rsidRPr="00E516BA">
        <w:rPr>
          <w:lang w:val="en-GB"/>
        </w:rPr>
        <w:t>t</w:t>
      </w:r>
      <w:r w:rsidR="00033020" w:rsidRPr="00E516BA">
        <w:rPr>
          <w:lang w:val="en-GB"/>
        </w:rPr>
        <w:t xml:space="preserve">he </w:t>
      </w:r>
      <w:r w:rsidR="00A67F40" w:rsidRPr="00E516BA">
        <w:rPr>
          <w:lang w:val="en-GB"/>
        </w:rPr>
        <w:t>general</w:t>
      </w:r>
      <w:r w:rsidR="00033020" w:rsidRPr="00E516BA">
        <w:rPr>
          <w:lang w:val="en-GB"/>
        </w:rPr>
        <w:t xml:space="preserve"> procedures for pre-configured MG</w:t>
      </w:r>
      <w:r w:rsidR="003F7CE1" w:rsidRPr="00E516BA">
        <w:rPr>
          <w:lang w:val="en-GB"/>
        </w:rPr>
        <w:t xml:space="preserve"> as agreed in [2]</w:t>
      </w:r>
      <w:r w:rsidR="00033020" w:rsidRPr="00E516BA">
        <w:rPr>
          <w:lang w:val="en-GB"/>
        </w:rPr>
        <w:t xml:space="preserve"> include:</w:t>
      </w:r>
    </w:p>
    <w:p w14:paraId="007AACC0" w14:textId="2AF2FF81" w:rsidR="00033020" w:rsidRPr="00E516BA" w:rsidRDefault="00033020" w:rsidP="002C5887">
      <w:pPr>
        <w:pStyle w:val="BodyText"/>
        <w:numPr>
          <w:ilvl w:val="1"/>
          <w:numId w:val="10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Configuration of the pre-configured MG</w:t>
      </w:r>
    </w:p>
    <w:p w14:paraId="7D41EA35" w14:textId="4740C890" w:rsidR="00033020" w:rsidRPr="00E516BA" w:rsidRDefault="00033020" w:rsidP="002C5887">
      <w:pPr>
        <w:pStyle w:val="BodyText"/>
        <w:numPr>
          <w:ilvl w:val="1"/>
          <w:numId w:val="10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Activation the pre-configured MG when BWP switching</w:t>
      </w:r>
    </w:p>
    <w:p w14:paraId="64C2F6C1" w14:textId="496D39EE" w:rsidR="00033020" w:rsidRPr="00E516BA" w:rsidRDefault="00033020" w:rsidP="002C5887">
      <w:pPr>
        <w:pStyle w:val="BodyText"/>
        <w:numPr>
          <w:ilvl w:val="1"/>
          <w:numId w:val="10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Deactivation the pre-configured MG</w:t>
      </w:r>
    </w:p>
    <w:p w14:paraId="7E543D58" w14:textId="7EF058DE" w:rsidR="009A43C6" w:rsidRDefault="009A43C6" w:rsidP="009A43C6">
      <w:pPr>
        <w:pStyle w:val="BodyText"/>
        <w:spacing w:line="240" w:lineRule="auto"/>
        <w:rPr>
          <w:sz w:val="18"/>
          <w:szCs w:val="18"/>
          <w:lang w:eastAsia="zh-CN"/>
        </w:rPr>
      </w:pPr>
    </w:p>
    <w:p w14:paraId="165ABD23" w14:textId="210078E0" w:rsidR="009A43C6" w:rsidRDefault="00891D4B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object w:dxaOrig="9547" w:dyaOrig="1987" w14:anchorId="084A2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99.5pt" o:ole="">
            <v:imagedata r:id="rId8" o:title=""/>
          </v:shape>
          <o:OLEObject Type="Embed" ProgID="Visio.Drawing.15" ShapeID="_x0000_i1025" DrawAspect="Content" ObjectID="_1678902872" r:id="rId9"/>
        </w:object>
      </w:r>
    </w:p>
    <w:p w14:paraId="3216AC47" w14:textId="41FCB8C0" w:rsidR="009A43C6" w:rsidRDefault="009A43C6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Figure </w:t>
      </w:r>
      <w:r w:rsidR="00035820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. </w:t>
      </w:r>
      <w:r w:rsidR="006E387B">
        <w:rPr>
          <w:rFonts w:cstheme="minorHAnsi"/>
          <w:color w:val="000000"/>
        </w:rPr>
        <w:t>General procedures of</w:t>
      </w:r>
      <w:r>
        <w:rPr>
          <w:rFonts w:cstheme="minorHAnsi"/>
          <w:color w:val="000000"/>
        </w:rPr>
        <w:t xml:space="preserve"> pre-configured MG </w:t>
      </w:r>
    </w:p>
    <w:p w14:paraId="658E4B16" w14:textId="77777777" w:rsidR="009A43C6" w:rsidRPr="009A43C6" w:rsidRDefault="009A43C6" w:rsidP="009A43C6">
      <w:pPr>
        <w:pStyle w:val="BodyText"/>
        <w:spacing w:line="240" w:lineRule="auto"/>
        <w:rPr>
          <w:sz w:val="18"/>
          <w:szCs w:val="18"/>
          <w:lang w:val="en-US" w:eastAsia="zh-CN"/>
        </w:rPr>
      </w:pPr>
    </w:p>
    <w:p w14:paraId="26A91019" w14:textId="57AF84FA" w:rsidR="00033020" w:rsidRDefault="003D27B8" w:rsidP="00233EE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Configuration procedure</w:t>
      </w:r>
    </w:p>
    <w:p w14:paraId="038D5765" w14:textId="3BA63690" w:rsidR="003D27B8" w:rsidRDefault="003D27B8" w:rsidP="003D27B8">
      <w:pPr>
        <w:rPr>
          <w:lang w:val="en-GB"/>
        </w:rPr>
      </w:pPr>
      <w:r>
        <w:rPr>
          <w:lang w:val="en-GB"/>
        </w:rPr>
        <w:t xml:space="preserve">In the last meeting, the </w:t>
      </w:r>
      <w:r w:rsidR="007B37C9">
        <w:rPr>
          <w:lang w:val="en-GB"/>
        </w:rPr>
        <w:t xml:space="preserve">following agreements for the </w:t>
      </w:r>
      <w:r w:rsidR="00FA6326">
        <w:rPr>
          <w:lang w:val="en-GB"/>
        </w:rPr>
        <w:t>configuration procedure w</w:t>
      </w:r>
      <w:r w:rsidR="003031B8">
        <w:rPr>
          <w:lang w:val="en-GB"/>
        </w:rPr>
        <w:t>ere</w:t>
      </w:r>
      <w:r w:rsidR="00FA6326">
        <w:rPr>
          <w:lang w:val="en-GB"/>
        </w:rPr>
        <w:t xml:space="preserve"> </w:t>
      </w:r>
      <w:r w:rsidR="00F25CA1">
        <w:rPr>
          <w:lang w:val="en-GB"/>
        </w:rPr>
        <w:t>achieved</w:t>
      </w:r>
      <w:r w:rsidR="006F7C93" w:rsidRPr="006F7C93">
        <w:rPr>
          <w:lang w:val="en-GB"/>
        </w:rPr>
        <w:t xml:space="preserve"> </w:t>
      </w:r>
      <w:r w:rsidR="006F7C93">
        <w:rPr>
          <w:lang w:val="en-GB"/>
        </w:rPr>
        <w:t>[</w:t>
      </w:r>
      <w:r w:rsidR="003031B8">
        <w:rPr>
          <w:lang w:val="en-GB"/>
        </w:rPr>
        <w:t>2</w:t>
      </w:r>
      <w:r w:rsidR="006F7C93">
        <w:rPr>
          <w:lang w:val="en-GB"/>
        </w:rPr>
        <w:t>]</w:t>
      </w:r>
      <w:r w:rsidR="00F25CA1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5CA1" w14:paraId="2B939DC7" w14:textId="77777777" w:rsidTr="00F25CA1">
        <w:tc>
          <w:tcPr>
            <w:tcW w:w="9629" w:type="dxa"/>
          </w:tcPr>
          <w:p w14:paraId="5E4F37CF" w14:textId="77777777" w:rsidR="006F7C93" w:rsidRPr="006F7C93" w:rsidRDefault="006F7C93" w:rsidP="002C5887">
            <w:pPr>
              <w:numPr>
                <w:ilvl w:val="0"/>
                <w:numId w:val="11"/>
              </w:numPr>
            </w:pPr>
            <w:r w:rsidRPr="006F7C93">
              <w:t xml:space="preserve">FFS on </w:t>
            </w:r>
            <w:r w:rsidRPr="006F7C93">
              <w:rPr>
                <w:b/>
                <w:bCs/>
              </w:rPr>
              <w:t>how pre-configured MGs can be configured</w:t>
            </w:r>
            <w:r w:rsidRPr="006F7C93">
              <w:t>:</w:t>
            </w:r>
          </w:p>
          <w:p w14:paraId="201CF16B" w14:textId="77777777" w:rsidR="006F7C93" w:rsidRPr="006F7C93" w:rsidRDefault="006F7C93" w:rsidP="002C5887">
            <w:pPr>
              <w:numPr>
                <w:ilvl w:val="1"/>
                <w:numId w:val="11"/>
              </w:numPr>
            </w:pPr>
            <w:r w:rsidRPr="006F7C93">
              <w:rPr>
                <w:lang w:val="en-GB"/>
              </w:rPr>
              <w:t>Option 1. Pre-configured MGs are configured per BWP</w:t>
            </w:r>
          </w:p>
          <w:p w14:paraId="11665AF5" w14:textId="77777777" w:rsidR="006F7C93" w:rsidRPr="005F13AF" w:rsidRDefault="006F7C93" w:rsidP="002C5887">
            <w:pPr>
              <w:numPr>
                <w:ilvl w:val="1"/>
                <w:numId w:val="11"/>
              </w:numPr>
            </w:pPr>
            <w:r w:rsidRPr="005F13AF">
              <w:rPr>
                <w:lang w:val="en-GB"/>
              </w:rPr>
              <w:t>Option 2. Pre-configured MGs are configured per UE or per FR which are same as these of legacy MGs</w:t>
            </w:r>
          </w:p>
          <w:p w14:paraId="1EBC2E9D" w14:textId="5C090EE5" w:rsidR="006F7C93" w:rsidRPr="006F7C93" w:rsidRDefault="006F7C93" w:rsidP="002C5887">
            <w:pPr>
              <w:numPr>
                <w:ilvl w:val="0"/>
                <w:numId w:val="11"/>
              </w:numPr>
            </w:pPr>
            <w:r w:rsidRPr="006F7C93">
              <w:rPr>
                <w:lang w:val="en-GB"/>
              </w:rPr>
              <w:t xml:space="preserve">FFS on </w:t>
            </w:r>
            <w:r w:rsidRPr="006F7C93">
              <w:rPr>
                <w:b/>
                <w:bCs/>
              </w:rPr>
              <w:t>relation of pre-configured MG pattern and with the current RRC configured MG</w:t>
            </w:r>
            <w:r w:rsidR="00CF72F0">
              <w:rPr>
                <w:b/>
                <w:bCs/>
              </w:rPr>
              <w:t xml:space="preserve"> </w:t>
            </w:r>
          </w:p>
          <w:p w14:paraId="34550D0F" w14:textId="77777777" w:rsidR="006F7C93" w:rsidRPr="006F7C93" w:rsidRDefault="006F7C93" w:rsidP="002C5887">
            <w:pPr>
              <w:numPr>
                <w:ilvl w:val="1"/>
                <w:numId w:val="11"/>
              </w:numPr>
            </w:pPr>
            <w:r w:rsidRPr="006F7C93">
              <w:t xml:space="preserve">Option 1. </w:t>
            </w:r>
            <w:r w:rsidRPr="006F7C93">
              <w:rPr>
                <w:lang w:val="en-GB"/>
              </w:rPr>
              <w:t>Pre-configured MG in one active BWP can over-ride current RRC configured MG until active BWP switch to a new BWP without per-configured MG pattern</w:t>
            </w:r>
          </w:p>
          <w:p w14:paraId="3DE2D1FD" w14:textId="2E4BAB56" w:rsidR="006F7C93" w:rsidRPr="006F7C93" w:rsidRDefault="006F7C93" w:rsidP="002C5887">
            <w:pPr>
              <w:numPr>
                <w:ilvl w:val="1"/>
                <w:numId w:val="11"/>
              </w:numPr>
            </w:pPr>
            <w:r w:rsidRPr="006F7C93">
              <w:rPr>
                <w:lang w:val="en-GB"/>
              </w:rPr>
              <w:t>O</w:t>
            </w:r>
            <w:r w:rsidRPr="006F7C93">
              <w:t>piton 2. Pre-configured MG is the RRC configured MG in Rel-15, and it may be ON/OFF after BWP switch.</w:t>
            </w:r>
            <w:r w:rsidR="000411EC">
              <w:t xml:space="preserve"> </w:t>
            </w:r>
          </w:p>
          <w:p w14:paraId="5561FF7F" w14:textId="77777777" w:rsidR="00F25CA1" w:rsidRPr="006F7C93" w:rsidRDefault="00F25CA1" w:rsidP="003D27B8"/>
        </w:tc>
      </w:tr>
    </w:tbl>
    <w:p w14:paraId="0A5FEF9C" w14:textId="6A2A50D2" w:rsidR="00F25CA1" w:rsidRDefault="00F25CA1" w:rsidP="003D27B8">
      <w:pPr>
        <w:rPr>
          <w:lang w:val="en-GB"/>
        </w:rPr>
      </w:pPr>
    </w:p>
    <w:p w14:paraId="746B7AC7" w14:textId="0DFC90FD" w:rsidR="00F74446" w:rsidRPr="00831D24" w:rsidRDefault="00FD4540" w:rsidP="00FD4540">
      <w:pPr>
        <w:spacing w:after="120"/>
      </w:pPr>
      <w:r w:rsidRPr="00831D24">
        <w:t xml:space="preserve">Firstly, </w:t>
      </w:r>
      <w:r w:rsidR="00B21B88">
        <w:t>the most</w:t>
      </w:r>
      <w:r w:rsidR="000200A8" w:rsidRPr="00831D24">
        <w:t xml:space="preserve"> </w:t>
      </w:r>
      <w:r w:rsidRPr="00831D24">
        <w:t>important controversial</w:t>
      </w:r>
      <w:r w:rsidR="000200A8" w:rsidRPr="00831D24">
        <w:t xml:space="preserve"> </w:t>
      </w:r>
      <w:r w:rsidR="001E7199" w:rsidRPr="00831D24">
        <w:t>issue</w:t>
      </w:r>
      <w:r w:rsidRPr="00831D24">
        <w:t>s</w:t>
      </w:r>
      <w:r w:rsidR="001E7199" w:rsidRPr="00831D24">
        <w:t xml:space="preserve"> on the basic </w:t>
      </w:r>
      <w:r w:rsidR="00F57014" w:rsidRPr="00831D24">
        <w:t xml:space="preserve">principle and </w:t>
      </w:r>
      <w:r w:rsidR="001E7199" w:rsidRPr="00831D24">
        <w:t xml:space="preserve">concept of the pre-configured MG is </w:t>
      </w:r>
      <w:r w:rsidR="00A0323E" w:rsidRPr="00831D24">
        <w:t>whether the pre-configured MG is defined per-</w:t>
      </w:r>
      <w:r w:rsidRPr="00831D24">
        <w:t>BWP</w:t>
      </w:r>
      <w:r w:rsidR="00BC2E00" w:rsidRPr="00831D24">
        <w:t xml:space="preserve">. </w:t>
      </w:r>
    </w:p>
    <w:p w14:paraId="1F7DE522" w14:textId="77E1BBA4" w:rsidR="0001254A" w:rsidRDefault="0001254A" w:rsidP="0001254A">
      <w:pPr>
        <w:spacing w:after="120"/>
      </w:pPr>
      <w:r w:rsidRPr="00831D24">
        <w:t xml:space="preserve">As we explained in </w:t>
      </w:r>
      <w:r w:rsidR="00CA747A" w:rsidRPr="00831D24">
        <w:t>[</w:t>
      </w:r>
      <w:r w:rsidR="00D94D5D" w:rsidRPr="00831D24">
        <w:t>3</w:t>
      </w:r>
      <w:r w:rsidR="00CA747A" w:rsidRPr="00831D24">
        <w:t>]</w:t>
      </w:r>
      <w:r w:rsidR="009D6EBE" w:rsidRPr="00831D24">
        <w:t>,</w:t>
      </w:r>
      <w:r w:rsidR="00083549" w:rsidRPr="00831D24">
        <w:t xml:space="preserve"> the essential </w:t>
      </w:r>
      <w:r w:rsidR="00AF239C" w:rsidRPr="00831D24">
        <w:t>purpose of the pre-configured MG is to accommodate the MG configuration to the dynamic situations for intra-frequency measurement with BWP switching</w:t>
      </w:r>
      <w:r w:rsidR="00351D12" w:rsidRPr="00831D24">
        <w:t xml:space="preserve">. </w:t>
      </w:r>
      <w:r w:rsidR="007B577C" w:rsidRPr="00831D24">
        <w:t>I</w:t>
      </w:r>
      <w:r w:rsidR="003369FB" w:rsidRPr="00831D24">
        <w:t>n comparison with</w:t>
      </w:r>
      <w:r w:rsidRPr="00831D24">
        <w:t xml:space="preserve"> the legacy MGs </w:t>
      </w:r>
      <w:r w:rsidR="003369FB" w:rsidRPr="00831D24">
        <w:t>the key difference</w:t>
      </w:r>
      <w:r w:rsidR="00103FA1" w:rsidRPr="00831D24">
        <w:t xml:space="preserve"> is</w:t>
      </w:r>
      <w:r w:rsidRPr="00831D24">
        <w:t xml:space="preserve"> pre-configured MGs need further activation when BWP switching</w:t>
      </w:r>
      <w:r w:rsidR="000D1BB7">
        <w:t xml:space="preserve"> instead of </w:t>
      </w:r>
      <w:r w:rsidR="009D2AF7">
        <w:t>how to configure these MGs</w:t>
      </w:r>
      <w:r w:rsidRPr="00831D24">
        <w:t xml:space="preserve">. </w:t>
      </w:r>
      <w:r w:rsidR="007B577C" w:rsidRPr="00831D24">
        <w:t xml:space="preserve">That is </w:t>
      </w:r>
      <w:r w:rsidRPr="00831D24">
        <w:t xml:space="preserve">the configuration procedure for pre-configured MG can follow the same mechanism of “MeasGapConfig” in Rel16, which define MG associated with MOs themselves. </w:t>
      </w:r>
    </w:p>
    <w:p w14:paraId="306170DC" w14:textId="1F75BBF8" w:rsidR="004B3931" w:rsidRPr="004B3931" w:rsidRDefault="004B3931" w:rsidP="0001254A">
      <w:pPr>
        <w:spacing w:after="120"/>
        <w:rPr>
          <w:b/>
          <w:bCs/>
          <w:color w:val="0070C0"/>
        </w:rPr>
      </w:pPr>
      <w:r w:rsidRPr="00831D24">
        <w:rPr>
          <w:b/>
          <w:bCs/>
          <w:u w:val="single"/>
        </w:rPr>
        <w:t>Observation 1:</w:t>
      </w:r>
      <w:r w:rsidRPr="00831D24">
        <w:rPr>
          <w:b/>
          <w:bCs/>
        </w:rPr>
        <w:t xml:space="preserve"> </w:t>
      </w:r>
      <w:r w:rsidR="001A391E">
        <w:rPr>
          <w:b/>
          <w:bCs/>
        </w:rPr>
        <w:t xml:space="preserve">It is feasible </w:t>
      </w:r>
      <w:r w:rsidR="00777B9C">
        <w:rPr>
          <w:b/>
          <w:bCs/>
        </w:rPr>
        <w:t>that the</w:t>
      </w:r>
      <w:r w:rsidR="00F2128F" w:rsidRPr="00831D24">
        <w:rPr>
          <w:b/>
          <w:bCs/>
        </w:rPr>
        <w:t xml:space="preserve"> pre-configured MG can </w:t>
      </w:r>
      <w:r w:rsidR="00F640CD" w:rsidRPr="00831D24">
        <w:rPr>
          <w:b/>
          <w:bCs/>
        </w:rPr>
        <w:t>be</w:t>
      </w:r>
      <w:r w:rsidR="00F2128F" w:rsidRPr="00831D24">
        <w:rPr>
          <w:b/>
          <w:bCs/>
        </w:rPr>
        <w:t xml:space="preserve"> </w:t>
      </w:r>
      <w:r w:rsidR="00777B9C">
        <w:rPr>
          <w:b/>
          <w:bCs/>
        </w:rPr>
        <w:t xml:space="preserve">configured </w:t>
      </w:r>
      <w:r w:rsidR="00C01C21">
        <w:rPr>
          <w:b/>
          <w:bCs/>
        </w:rPr>
        <w:t xml:space="preserve">by the </w:t>
      </w:r>
      <w:r w:rsidR="00B95D3E">
        <w:rPr>
          <w:b/>
          <w:bCs/>
        </w:rPr>
        <w:t>similar</w:t>
      </w:r>
      <w:r w:rsidR="00F2128F" w:rsidRPr="00831D24">
        <w:rPr>
          <w:b/>
          <w:bCs/>
        </w:rPr>
        <w:t xml:space="preserve"> </w:t>
      </w:r>
      <w:r w:rsidR="00C01C21">
        <w:rPr>
          <w:b/>
          <w:bCs/>
        </w:rPr>
        <w:t>wa</w:t>
      </w:r>
      <w:r w:rsidR="00B8297B">
        <w:rPr>
          <w:b/>
          <w:bCs/>
        </w:rPr>
        <w:t>y</w:t>
      </w:r>
      <w:r w:rsidR="00C01C21">
        <w:rPr>
          <w:b/>
          <w:bCs/>
        </w:rPr>
        <w:t xml:space="preserve"> </w:t>
      </w:r>
      <w:r w:rsidR="00F640CD" w:rsidRPr="00831D24">
        <w:rPr>
          <w:b/>
          <w:bCs/>
        </w:rPr>
        <w:t xml:space="preserve">as </w:t>
      </w:r>
      <w:r w:rsidR="00E474AE">
        <w:rPr>
          <w:b/>
          <w:bCs/>
        </w:rPr>
        <w:t>the legacy MG</w:t>
      </w:r>
      <w:r w:rsidR="00714140">
        <w:rPr>
          <w:b/>
          <w:bCs/>
        </w:rPr>
        <w:t>s</w:t>
      </w:r>
      <w:r w:rsidR="00E474AE">
        <w:rPr>
          <w:b/>
          <w:bCs/>
        </w:rPr>
        <w:t xml:space="preserve"> </w:t>
      </w:r>
      <w:r w:rsidR="00714140">
        <w:rPr>
          <w:b/>
          <w:bCs/>
        </w:rPr>
        <w:t xml:space="preserve">(e.g. </w:t>
      </w:r>
      <w:r w:rsidR="00F2128F" w:rsidRPr="00831D24">
        <w:rPr>
          <w:b/>
          <w:bCs/>
        </w:rPr>
        <w:t>“MeasGapConfig” in Rel16</w:t>
      </w:r>
      <w:r w:rsidR="00714140">
        <w:rPr>
          <w:b/>
          <w:bCs/>
        </w:rPr>
        <w:t>)</w:t>
      </w:r>
      <w:r w:rsidR="00F2128F" w:rsidRPr="00831D24">
        <w:rPr>
          <w:b/>
          <w:bCs/>
        </w:rPr>
        <w:t>, which define MG associated with MOs themselves.</w:t>
      </w:r>
    </w:p>
    <w:p w14:paraId="293A0AB9" w14:textId="4742B5CE" w:rsidR="002E0FE9" w:rsidRPr="008C746A" w:rsidRDefault="006267B9" w:rsidP="002E0FE9">
      <w:pPr>
        <w:spacing w:after="120"/>
      </w:pPr>
      <w:r w:rsidRPr="008C746A">
        <w:t>On the other hand</w:t>
      </w:r>
      <w:r w:rsidR="0001254A" w:rsidRPr="008C746A">
        <w:t xml:space="preserve">, whether the measurement gap is needed is dependent on </w:t>
      </w:r>
      <w:r w:rsidR="001A2105">
        <w:t>the relationship between</w:t>
      </w:r>
      <w:r w:rsidR="0001254A" w:rsidRPr="008C746A">
        <w:t xml:space="preserve"> the </w:t>
      </w:r>
      <w:r w:rsidR="00F31AE9" w:rsidRPr="008C746A">
        <w:t xml:space="preserve">UE’s </w:t>
      </w:r>
      <w:r w:rsidR="0001254A" w:rsidRPr="008C746A">
        <w:t>active BWP and the measurement objects</w:t>
      </w:r>
      <w:r w:rsidR="00B979F4" w:rsidRPr="008C746A">
        <w:t xml:space="preserve"> </w:t>
      </w:r>
      <w:r w:rsidR="00F31AE9" w:rsidRPr="008C746A">
        <w:t>(</w:t>
      </w:r>
      <w:r w:rsidR="00B979F4" w:rsidRPr="008C746A">
        <w:t>e.g. the serving cell or neighbor cells)</w:t>
      </w:r>
      <w:r w:rsidR="0001254A" w:rsidRPr="008C746A">
        <w:t xml:space="preserve">. For an example in </w:t>
      </w:r>
      <w:r w:rsidR="002C08F4">
        <w:t xml:space="preserve">Figure 2 </w:t>
      </w:r>
      <w:r w:rsidR="0001254A" w:rsidRPr="008C746A">
        <w:t xml:space="preserve">below,  before the BWP switching there are 3 MOs( MO1&amp;2 were the intra-f SSB measurements on </w:t>
      </w:r>
      <w:r w:rsidR="00B3720C" w:rsidRPr="008C746A">
        <w:t xml:space="preserve">the same frequency layers as that of </w:t>
      </w:r>
      <w:r w:rsidR="0001254A" w:rsidRPr="008C746A">
        <w:t xml:space="preserve">the serving cell </w:t>
      </w:r>
      <w:r w:rsidR="007965B9" w:rsidRPr="008C746A">
        <w:t xml:space="preserve">(e.g. </w:t>
      </w:r>
      <w:r w:rsidR="0001254A" w:rsidRPr="008C746A">
        <w:t>in f0&amp;f1</w:t>
      </w:r>
      <w:r w:rsidR="007965B9" w:rsidRPr="008C746A">
        <w:t>)</w:t>
      </w:r>
      <w:r w:rsidR="0001254A" w:rsidRPr="008C746A">
        <w:t xml:space="preserve">,MO3 is inter-frequency SSB measurement. </w:t>
      </w:r>
      <w:r w:rsidR="00823755">
        <w:t>T</w:t>
      </w:r>
      <w:r w:rsidR="0001254A" w:rsidRPr="008C746A">
        <w:t>hus</w:t>
      </w:r>
      <w:r w:rsidR="0076637F" w:rsidRPr="008C746A">
        <w:t>,</w:t>
      </w:r>
      <w:r w:rsidR="0001254A" w:rsidRPr="008C746A">
        <w:t xml:space="preserve"> the legacy MG shall be associated with MO3 only before the </w:t>
      </w:r>
      <w:r w:rsidR="0001254A" w:rsidRPr="008C746A">
        <w:rPr>
          <w:rFonts w:hint="eastAsia"/>
        </w:rPr>
        <w:t>BWP</w:t>
      </w:r>
      <w:r w:rsidR="0001254A" w:rsidRPr="008C746A">
        <w:t xml:space="preserve"> switching. And if the preconfigured MG are supported by NW and UE, the pre-configured MG shall be configured when RRC connection established or reconfiguration happened. </w:t>
      </w:r>
      <w:r w:rsidR="006F71A0">
        <w:t>For MO1 and MO2, UE can perform the intra-frequency measurements indeed. As a result</w:t>
      </w:r>
      <w:r w:rsidR="0001254A" w:rsidRPr="008C746A">
        <w:t xml:space="preserve"> this pre-configured MG </w:t>
      </w:r>
      <w:r w:rsidR="006F71A0">
        <w:t>shall</w:t>
      </w:r>
      <w:r w:rsidR="0001254A" w:rsidRPr="008C746A">
        <w:t xml:space="preserve"> not </w:t>
      </w:r>
      <w:r w:rsidR="006F71A0">
        <w:t xml:space="preserve">be </w:t>
      </w:r>
      <w:r w:rsidR="0001254A" w:rsidRPr="008C746A">
        <w:t xml:space="preserve">activated before BWP </w:t>
      </w:r>
      <w:r w:rsidR="0001254A" w:rsidRPr="008C746A">
        <w:lastRenderedPageBreak/>
        <w:t xml:space="preserve">switching. </w:t>
      </w:r>
      <w:r w:rsidR="002E0FE9">
        <w:t>However, i</w:t>
      </w:r>
      <w:r w:rsidR="002E0FE9" w:rsidRPr="008C746A">
        <w:t xml:space="preserve">t shall be noted this pre-configured MG </w:t>
      </w:r>
      <w:r w:rsidR="002E0FE9">
        <w:t>can</w:t>
      </w:r>
      <w:r w:rsidR="002E0FE9" w:rsidRPr="008C746A">
        <w:t xml:space="preserve"> be used for the measurements on MO1&amp;2 after the BWP switching </w:t>
      </w:r>
      <w:r w:rsidR="002E0FE9">
        <w:t>and UE can’t perform the intra-frequency measurements on them because the relationship between MO1&amp;2 and the active BWP changed</w:t>
      </w:r>
      <w:r w:rsidR="002E0FE9" w:rsidRPr="008C746A">
        <w:t xml:space="preserve"> (e.g. a single pre-configured gap for MO1 and MO2 ). </w:t>
      </w:r>
    </w:p>
    <w:p w14:paraId="3BCC0D63" w14:textId="32BA2EFA" w:rsidR="0001254A" w:rsidRPr="008C746A" w:rsidRDefault="0001254A" w:rsidP="0001254A">
      <w:pPr>
        <w:spacing w:after="120"/>
      </w:pPr>
    </w:p>
    <w:p w14:paraId="7303E578" w14:textId="4A73E372" w:rsidR="00E46BD7" w:rsidRDefault="009A528E" w:rsidP="009423B6">
      <w:pPr>
        <w:spacing w:after="120"/>
        <w:jc w:val="center"/>
        <w:rPr>
          <w:rFonts w:eastAsia="SimSun"/>
          <w:noProof/>
        </w:rPr>
      </w:pPr>
      <w:r>
        <w:object w:dxaOrig="14820" w:dyaOrig="9590" w14:anchorId="7DEEF16E">
          <v:shape id="_x0000_i1026" type="#_x0000_t75" style="width:481.5pt;height:311.5pt" o:ole="">
            <v:imagedata r:id="rId10" o:title=""/>
          </v:shape>
          <o:OLEObject Type="Embed" ProgID="Visio.Drawing.15" ShapeID="_x0000_i1026" DrawAspect="Content" ObjectID="_1678902873" r:id="rId11"/>
        </w:object>
      </w:r>
    </w:p>
    <w:p w14:paraId="14F34312" w14:textId="1B64899B" w:rsidR="009423B6" w:rsidRPr="008C746A" w:rsidRDefault="009423B6" w:rsidP="009423B6">
      <w:pPr>
        <w:spacing w:after="120"/>
        <w:jc w:val="center"/>
      </w:pPr>
      <w:r w:rsidRPr="008C746A">
        <w:rPr>
          <w:rFonts w:eastAsia="SimSun"/>
          <w:noProof/>
        </w:rPr>
        <w:t>Figure 2.</w:t>
      </w:r>
      <w:r w:rsidR="002E0FE9">
        <w:rPr>
          <w:rFonts w:eastAsia="SimSun"/>
          <w:noProof/>
        </w:rPr>
        <w:t xml:space="preserve"> An example of </w:t>
      </w:r>
      <w:r w:rsidR="00894EE3">
        <w:rPr>
          <w:rFonts w:eastAsia="SimSun"/>
          <w:noProof/>
        </w:rPr>
        <w:t>pre-configured MG</w:t>
      </w:r>
    </w:p>
    <w:p w14:paraId="0DAB883D" w14:textId="3AA2EA62" w:rsidR="00252568" w:rsidRPr="008C746A" w:rsidRDefault="0001254A" w:rsidP="0001254A">
      <w:pPr>
        <w:spacing w:after="120"/>
      </w:pPr>
      <w:r w:rsidRPr="008C746A">
        <w:t xml:space="preserve">For Option 1, if the different MGs shall be defined per-BWP, </w:t>
      </w:r>
      <w:r w:rsidR="00514800" w:rsidRPr="008C746A">
        <w:t xml:space="preserve">beside </w:t>
      </w:r>
      <w:r w:rsidRPr="008C746A">
        <w:t xml:space="preserve">the </w:t>
      </w:r>
      <w:r w:rsidR="00347BD8" w:rsidRPr="008C746A">
        <w:t xml:space="preserve">drawback of the huge impacts due to </w:t>
      </w:r>
      <w:r w:rsidRPr="008C746A">
        <w:t>new MO configuration associated with BWP</w:t>
      </w:r>
      <w:r w:rsidR="00347BD8" w:rsidRPr="008C746A">
        <w:t xml:space="preserve">, </w:t>
      </w:r>
      <w:r w:rsidR="006B27C9" w:rsidRPr="008C746A">
        <w:t xml:space="preserve">the multiple configures of such pre-configured MG per BWP are needed </w:t>
      </w:r>
      <w:r w:rsidR="00C5286A" w:rsidRPr="008C746A">
        <w:t>because of the arbitrate</w:t>
      </w:r>
      <w:r w:rsidR="00751906" w:rsidRPr="008C746A">
        <w:t xml:space="preserve"> BWP switching. NW needs to 4 </w:t>
      </w:r>
      <w:r w:rsidR="00252568" w:rsidRPr="008C746A">
        <w:t xml:space="preserve">patterns for each of BWP </w:t>
      </w:r>
      <w:r w:rsidR="002F75F6" w:rsidRPr="008C746A">
        <w:t>switching</w:t>
      </w:r>
      <w:r w:rsidR="00252568" w:rsidRPr="008C746A">
        <w:t xml:space="preserve">. This will </w:t>
      </w:r>
      <w:r w:rsidR="00570404" w:rsidRPr="008C746A">
        <w:rPr>
          <w:rFonts w:hint="eastAsia"/>
        </w:rPr>
        <w:t>exacerbate</w:t>
      </w:r>
      <w:r w:rsidR="00570404" w:rsidRPr="008C746A">
        <w:t xml:space="preserve"> </w:t>
      </w:r>
      <w:r w:rsidR="00570404" w:rsidRPr="008C746A">
        <w:rPr>
          <w:rFonts w:hint="eastAsia"/>
        </w:rPr>
        <w:t>the</w:t>
      </w:r>
      <w:r w:rsidR="00570404" w:rsidRPr="008C746A">
        <w:t xml:space="preserve"> total standardization </w:t>
      </w:r>
      <w:r w:rsidR="0032711A" w:rsidRPr="008C746A">
        <w:t xml:space="preserve">work loading significantly. </w:t>
      </w:r>
    </w:p>
    <w:p w14:paraId="0A4C088E" w14:textId="2A56D2BD" w:rsidR="0001254A" w:rsidRPr="008C746A" w:rsidRDefault="00252568" w:rsidP="0001254A">
      <w:pPr>
        <w:spacing w:after="120"/>
        <w:rPr>
          <w:rFonts w:eastAsia="SimSun"/>
          <w:noProof/>
        </w:rPr>
      </w:pPr>
      <w:r w:rsidRPr="008C746A">
        <w:rPr>
          <w:b/>
          <w:bCs/>
          <w:u w:val="single"/>
        </w:rPr>
        <w:t>Observation</w:t>
      </w:r>
      <w:r w:rsidR="0078119D" w:rsidRPr="008C746A">
        <w:rPr>
          <w:b/>
          <w:bCs/>
          <w:u w:val="single"/>
        </w:rPr>
        <w:t xml:space="preserve"> 2</w:t>
      </w:r>
      <w:r w:rsidRPr="008C746A">
        <w:rPr>
          <w:b/>
          <w:bCs/>
          <w:u w:val="single"/>
        </w:rPr>
        <w:t>:</w:t>
      </w:r>
      <w:r w:rsidRPr="008C746A">
        <w:rPr>
          <w:b/>
          <w:bCs/>
        </w:rPr>
        <w:t xml:space="preserve"> </w:t>
      </w:r>
      <w:r w:rsidR="00B5716C" w:rsidRPr="008C746A">
        <w:rPr>
          <w:rFonts w:eastAsia="SimSun"/>
          <w:b/>
          <w:bCs/>
          <w:noProof/>
        </w:rPr>
        <w:t xml:space="preserve">There are </w:t>
      </w:r>
      <w:r w:rsidR="00665540" w:rsidRPr="008C746A">
        <w:rPr>
          <w:rFonts w:eastAsia="SimSun"/>
          <w:b/>
          <w:bCs/>
          <w:noProof/>
        </w:rPr>
        <w:t>much</w:t>
      </w:r>
      <w:r w:rsidR="00536FEE" w:rsidRPr="008C746A">
        <w:rPr>
          <w:rFonts w:eastAsia="SimSun"/>
          <w:b/>
          <w:bCs/>
          <w:noProof/>
        </w:rPr>
        <w:t xml:space="preserve"> higher </w:t>
      </w:r>
      <w:r w:rsidR="000E456A">
        <w:rPr>
          <w:rFonts w:eastAsia="SimSun"/>
          <w:b/>
          <w:bCs/>
          <w:noProof/>
        </w:rPr>
        <w:t xml:space="preserve">standardazation </w:t>
      </w:r>
      <w:r w:rsidR="00AD1D2F" w:rsidRPr="008C746A">
        <w:rPr>
          <w:rFonts w:eastAsia="SimSun"/>
          <w:b/>
          <w:bCs/>
          <w:noProof/>
        </w:rPr>
        <w:t>work</w:t>
      </w:r>
      <w:r w:rsidR="002F4E4F">
        <w:rPr>
          <w:rFonts w:eastAsia="SimSun"/>
          <w:b/>
          <w:bCs/>
          <w:noProof/>
        </w:rPr>
        <w:t>s</w:t>
      </w:r>
      <w:r w:rsidR="00665540" w:rsidRPr="008C746A">
        <w:rPr>
          <w:rFonts w:eastAsia="SimSun"/>
          <w:b/>
          <w:bCs/>
          <w:noProof/>
        </w:rPr>
        <w:t xml:space="preserve"> </w:t>
      </w:r>
      <w:r w:rsidR="00AD1D2F" w:rsidRPr="008C746A">
        <w:rPr>
          <w:rFonts w:eastAsia="SimSun"/>
          <w:b/>
          <w:bCs/>
          <w:noProof/>
        </w:rPr>
        <w:t xml:space="preserve">loading </w:t>
      </w:r>
      <w:r w:rsidR="00665540" w:rsidRPr="008C746A">
        <w:rPr>
          <w:rFonts w:eastAsia="SimSun"/>
          <w:b/>
          <w:bCs/>
          <w:noProof/>
        </w:rPr>
        <w:t xml:space="preserve">increased </w:t>
      </w:r>
      <w:r w:rsidR="00AD1D2F" w:rsidRPr="008C746A">
        <w:rPr>
          <w:rFonts w:eastAsia="SimSun"/>
          <w:b/>
          <w:bCs/>
          <w:noProof/>
        </w:rPr>
        <w:t xml:space="preserve">if </w:t>
      </w:r>
      <w:r w:rsidR="00665540" w:rsidRPr="008C746A">
        <w:rPr>
          <w:rFonts w:eastAsia="SimSun"/>
          <w:b/>
          <w:bCs/>
          <w:noProof/>
        </w:rPr>
        <w:t xml:space="preserve">the pre-configured MG is based on </w:t>
      </w:r>
      <w:r w:rsidR="00AD1D2F" w:rsidRPr="008C746A">
        <w:rPr>
          <w:rFonts w:eastAsia="SimSun"/>
          <w:b/>
          <w:bCs/>
          <w:noProof/>
        </w:rPr>
        <w:t>per-BWP</w:t>
      </w:r>
      <w:r w:rsidR="005A126F" w:rsidRPr="008C746A">
        <w:rPr>
          <w:rFonts w:eastAsia="SimSun"/>
          <w:noProof/>
        </w:rPr>
        <w:t>.</w:t>
      </w:r>
    </w:p>
    <w:p w14:paraId="38409E08" w14:textId="11245A90" w:rsidR="00233EED" w:rsidRDefault="007D3DF2" w:rsidP="0001254A">
      <w:pPr>
        <w:rPr>
          <w:rFonts w:eastAsia="SimSun"/>
          <w:noProof/>
        </w:rPr>
      </w:pPr>
      <w:r>
        <w:rPr>
          <w:rFonts w:eastAsia="SimSun"/>
          <w:noProof/>
        </w:rPr>
        <w:t>Based on the observations above, we can propose that:</w:t>
      </w:r>
    </w:p>
    <w:p w14:paraId="3AB3046E" w14:textId="6F4404F8" w:rsidR="007D3DF2" w:rsidRPr="007D3DF2" w:rsidRDefault="007D3DF2" w:rsidP="0001254A">
      <w:pPr>
        <w:rPr>
          <w:rFonts w:eastAsia="SimSun"/>
          <w:b/>
          <w:bCs/>
          <w:i/>
          <w:iCs/>
          <w:noProof/>
        </w:rPr>
      </w:pPr>
      <w:r w:rsidRPr="007D3DF2">
        <w:rPr>
          <w:rFonts w:eastAsia="SimSun"/>
          <w:b/>
          <w:bCs/>
          <w:i/>
          <w:iCs/>
          <w:noProof/>
          <w:u w:val="single"/>
        </w:rPr>
        <w:t>Proposal</w:t>
      </w:r>
      <w:r>
        <w:rPr>
          <w:rFonts w:eastAsia="SimSun"/>
          <w:b/>
          <w:bCs/>
          <w:i/>
          <w:iCs/>
          <w:noProof/>
          <w:u w:val="single"/>
        </w:rPr>
        <w:t xml:space="preserve"> 1</w:t>
      </w:r>
      <w:r w:rsidRPr="007D3DF2">
        <w:rPr>
          <w:rFonts w:eastAsia="SimSun"/>
          <w:b/>
          <w:bCs/>
          <w:i/>
          <w:iCs/>
          <w:noProof/>
          <w:u w:val="single"/>
        </w:rPr>
        <w:t>:</w:t>
      </w:r>
      <w:r w:rsidRPr="007D3DF2">
        <w:rPr>
          <w:rFonts w:eastAsia="SimSun"/>
          <w:b/>
          <w:bCs/>
          <w:i/>
          <w:iCs/>
          <w:noProof/>
        </w:rPr>
        <w:t xml:space="preserve"> </w:t>
      </w:r>
      <w:r w:rsidRPr="007D3DF2">
        <w:rPr>
          <w:b/>
          <w:bCs/>
          <w:i/>
          <w:iCs/>
          <w:lang w:val="en-GB"/>
        </w:rPr>
        <w:t>Pre-configured MGs are configured per UE or per FR which are same as these of legacy MGs</w:t>
      </w:r>
      <w:r w:rsidR="000A760A">
        <w:rPr>
          <w:b/>
          <w:bCs/>
          <w:i/>
          <w:iCs/>
          <w:lang w:val="en-GB"/>
        </w:rPr>
        <w:t>.</w:t>
      </w:r>
    </w:p>
    <w:p w14:paraId="6F127EB4" w14:textId="02F1F54C" w:rsidR="002C78BD" w:rsidRDefault="002C78BD" w:rsidP="002C78B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Activation/Deactivation procedure</w:t>
      </w:r>
    </w:p>
    <w:p w14:paraId="1F2904C7" w14:textId="4B865096" w:rsidR="00225703" w:rsidRDefault="00225703" w:rsidP="00225703">
      <w:pPr>
        <w:rPr>
          <w:lang w:val="en-GB"/>
        </w:rPr>
      </w:pPr>
      <w:r>
        <w:rPr>
          <w:lang w:val="en-GB"/>
        </w:rPr>
        <w:t>In the last RAN4 meeting, the two important issues for the activation/deactiv</w:t>
      </w:r>
      <w:r w:rsidR="005871ED">
        <w:rPr>
          <w:lang w:val="en-GB"/>
        </w:rPr>
        <w:t>at</w:t>
      </w:r>
      <w:r>
        <w:rPr>
          <w:lang w:val="en-GB"/>
        </w:rPr>
        <w:t>ion procedure includes:</w:t>
      </w:r>
    </w:p>
    <w:p w14:paraId="03A91A4B" w14:textId="77777777" w:rsidR="00225703" w:rsidRDefault="00225703" w:rsidP="00225703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The necessary conditions of activation</w:t>
      </w:r>
    </w:p>
    <w:p w14:paraId="0962541D" w14:textId="77777777" w:rsidR="00225703" w:rsidRDefault="00225703" w:rsidP="00225703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How to trigger the action. </w:t>
      </w:r>
    </w:p>
    <w:p w14:paraId="6EE8ABC4" w14:textId="23DFF675" w:rsidR="002C78BD" w:rsidRDefault="002C78BD" w:rsidP="0001254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68C2" w14:paraId="69861C97" w14:textId="77777777" w:rsidTr="00CE68C2">
        <w:tc>
          <w:tcPr>
            <w:tcW w:w="9629" w:type="dxa"/>
          </w:tcPr>
          <w:p w14:paraId="08E092F6" w14:textId="77777777" w:rsidR="00A30EB6" w:rsidRPr="00A30EB6" w:rsidRDefault="00A30EB6" w:rsidP="002C5887">
            <w:pPr>
              <w:numPr>
                <w:ilvl w:val="0"/>
                <w:numId w:val="12"/>
              </w:numPr>
            </w:pPr>
            <w:r w:rsidRPr="00A30EB6">
              <w:t xml:space="preserve">FFS on </w:t>
            </w:r>
            <w:r w:rsidRPr="00A30EB6">
              <w:rPr>
                <w:b/>
                <w:bCs/>
              </w:rPr>
              <w:t>in which cases the pre-configured MGs shall be activated</w:t>
            </w:r>
          </w:p>
          <w:p w14:paraId="2A72AF73" w14:textId="77777777" w:rsidR="00A30EB6" w:rsidRPr="00A30EB6" w:rsidRDefault="00A30EB6" w:rsidP="002C5887">
            <w:pPr>
              <w:numPr>
                <w:ilvl w:val="1"/>
                <w:numId w:val="12"/>
              </w:numPr>
            </w:pPr>
            <w:r w:rsidRPr="00A30EB6">
              <w:lastRenderedPageBreak/>
              <w:t>Option 1. Depending on both BWP switching and MOs configured</w:t>
            </w:r>
          </w:p>
          <w:p w14:paraId="0CC19E94" w14:textId="77777777" w:rsidR="00A30EB6" w:rsidRPr="00A30EB6" w:rsidRDefault="00A30EB6" w:rsidP="002C5887">
            <w:pPr>
              <w:numPr>
                <w:ilvl w:val="0"/>
                <w:numId w:val="12"/>
              </w:numPr>
            </w:pPr>
            <w:r w:rsidRPr="00A30EB6">
              <w:t xml:space="preserve">FFS on </w:t>
            </w:r>
            <w:r w:rsidRPr="00A30EB6">
              <w:rPr>
                <w:b/>
                <w:bCs/>
              </w:rPr>
              <w:t>how pre-configured MGs can be activated/deactivated</w:t>
            </w:r>
            <w:r w:rsidRPr="00A30EB6">
              <w:t>:</w:t>
            </w:r>
          </w:p>
          <w:p w14:paraId="7AED5866" w14:textId="77777777" w:rsidR="00A30EB6" w:rsidRPr="000A760A" w:rsidRDefault="00A30EB6" w:rsidP="002C5887">
            <w:pPr>
              <w:numPr>
                <w:ilvl w:val="1"/>
                <w:numId w:val="12"/>
              </w:numPr>
            </w:pPr>
            <w:r w:rsidRPr="000A760A">
              <w:t>Option 1 Autonomously/implicitly triggered by DCI/Timer based BWP switching.</w:t>
            </w:r>
          </w:p>
          <w:p w14:paraId="7E652994" w14:textId="77777777" w:rsidR="00A30EB6" w:rsidRPr="00A30EB6" w:rsidRDefault="00A30EB6" w:rsidP="002C5887">
            <w:pPr>
              <w:numPr>
                <w:ilvl w:val="1"/>
                <w:numId w:val="12"/>
              </w:numPr>
            </w:pPr>
            <w:r w:rsidRPr="00A30EB6">
              <w:t>Option 1a A per-UE or per-FR MG is (de)activated following a BWP switch as follows:</w:t>
            </w:r>
          </w:p>
          <w:p w14:paraId="09F8FB98" w14:textId="77777777" w:rsidR="00A30EB6" w:rsidRPr="00A30EB6" w:rsidRDefault="00A30EB6" w:rsidP="002C5887">
            <w:pPr>
              <w:numPr>
                <w:ilvl w:val="2"/>
                <w:numId w:val="12"/>
              </w:numPr>
            </w:pPr>
            <w:r w:rsidRPr="00A30EB6">
              <w:t xml:space="preserve">If MG is not required by any of the configured MOs, the MG is deactivated </w:t>
            </w:r>
          </w:p>
          <w:p w14:paraId="2FD8AE31" w14:textId="77777777" w:rsidR="00A30EB6" w:rsidRPr="00A30EB6" w:rsidRDefault="00A30EB6" w:rsidP="002C5887">
            <w:pPr>
              <w:numPr>
                <w:ilvl w:val="2"/>
                <w:numId w:val="12"/>
              </w:numPr>
            </w:pPr>
            <w:r w:rsidRPr="00A30EB6">
              <w:t>If MG is required by one or more of the configured MOs, the MG is activated</w:t>
            </w:r>
          </w:p>
          <w:p w14:paraId="269F5B94" w14:textId="77777777" w:rsidR="00A30EB6" w:rsidRPr="00A30EB6" w:rsidRDefault="00A30EB6" w:rsidP="002C5887">
            <w:pPr>
              <w:numPr>
                <w:ilvl w:val="1"/>
                <w:numId w:val="12"/>
              </w:numPr>
            </w:pPr>
            <w:r w:rsidRPr="00A30EB6">
              <w:t xml:space="preserve">Option 2 Either network centralized or UE centralized rules will work. </w:t>
            </w:r>
          </w:p>
          <w:p w14:paraId="4A890512" w14:textId="77777777" w:rsidR="00A30EB6" w:rsidRPr="00A30EB6" w:rsidRDefault="00A30EB6" w:rsidP="002C5887">
            <w:pPr>
              <w:numPr>
                <w:ilvl w:val="1"/>
                <w:numId w:val="12"/>
              </w:numPr>
            </w:pPr>
            <w:r w:rsidRPr="00A30EB6">
              <w:t>Option 3 :</w:t>
            </w:r>
            <w:r w:rsidRPr="00A30EB6">
              <w:rPr>
                <w:lang w:val="en-GB"/>
              </w:rPr>
              <w:t>RAN4 need to account robustness of the gap changes when evaluating and agreeing on activation/deactivation of MG pattern(s).</w:t>
            </w:r>
          </w:p>
          <w:p w14:paraId="0594683F" w14:textId="77777777" w:rsidR="00A30EB6" w:rsidRPr="00A30EB6" w:rsidRDefault="00A30EB6" w:rsidP="002C5887">
            <w:pPr>
              <w:numPr>
                <w:ilvl w:val="0"/>
                <w:numId w:val="12"/>
              </w:numPr>
            </w:pPr>
            <w:r w:rsidRPr="00A30EB6">
              <w:rPr>
                <w:lang w:val="en-GB"/>
              </w:rPr>
              <w:t xml:space="preserve">FFS on </w:t>
            </w:r>
            <w:r w:rsidRPr="00A30EB6">
              <w:rPr>
                <w:b/>
                <w:bCs/>
                <w:lang w:val="en-GB"/>
              </w:rPr>
              <w:t xml:space="preserve">evaluation on </w:t>
            </w:r>
            <w:r w:rsidRPr="00A30EB6">
              <w:rPr>
                <w:b/>
                <w:bCs/>
              </w:rPr>
              <w:t>MG activation/deactivation mechanism</w:t>
            </w:r>
            <w:r w:rsidRPr="00A30EB6">
              <w:rPr>
                <w:i/>
                <w:iCs/>
              </w:rPr>
              <w:t xml:space="preserve"> </w:t>
            </w:r>
          </w:p>
          <w:p w14:paraId="296FF129" w14:textId="77777777" w:rsidR="00A30EB6" w:rsidRPr="00A30EB6" w:rsidRDefault="00A30EB6" w:rsidP="002C5887">
            <w:pPr>
              <w:numPr>
                <w:ilvl w:val="0"/>
                <w:numId w:val="12"/>
              </w:numPr>
            </w:pPr>
            <w:r w:rsidRPr="00A30EB6">
              <w:rPr>
                <w:lang w:val="en-GB"/>
              </w:rPr>
              <w:t xml:space="preserve">FFS on </w:t>
            </w:r>
            <w:r w:rsidRPr="00A30EB6">
              <w:rPr>
                <w:b/>
                <w:bCs/>
              </w:rPr>
              <w:t xml:space="preserve">Signaling to activate (enable) the pre-configured MGs </w:t>
            </w:r>
          </w:p>
          <w:p w14:paraId="70CC5281" w14:textId="77777777" w:rsidR="00CE68C2" w:rsidRPr="00A30EB6" w:rsidRDefault="00CE68C2" w:rsidP="0001254A"/>
        </w:tc>
      </w:tr>
    </w:tbl>
    <w:p w14:paraId="3655DFF7" w14:textId="77777777" w:rsidR="00B66D8B" w:rsidRDefault="00B66D8B" w:rsidP="00B66D8B"/>
    <w:p w14:paraId="5978C363" w14:textId="32140870" w:rsidR="00F150BF" w:rsidRPr="008C746A" w:rsidRDefault="00B66D8B" w:rsidP="0001254A">
      <w:r w:rsidRPr="008C746A">
        <w:t xml:space="preserve">Firstly, for </w:t>
      </w:r>
      <w:r w:rsidRPr="008C746A">
        <w:rPr>
          <w:lang w:val="en-GB"/>
        </w:rPr>
        <w:t xml:space="preserve">the necessary conditions of activation, </w:t>
      </w:r>
      <w:r w:rsidRPr="008C746A">
        <w:t>precisely</w:t>
      </w:r>
      <w:r w:rsidR="00F150BF" w:rsidRPr="008C746A">
        <w:t xml:space="preserve"> speaking BWP switching is the time condition to activate pre-configured MG because we the valid MOs configured before could change to other central frequency out of the active BWP. Under such scenario, UE can’t perform any measurement</w:t>
      </w:r>
      <w:r w:rsidR="00EF4823" w:rsidRPr="008C746A">
        <w:t>s</w:t>
      </w:r>
      <w:r w:rsidR="00F150BF" w:rsidRPr="008C746A">
        <w:t xml:space="preserve"> on these MOs without gap. In short</w:t>
      </w:r>
      <w:r w:rsidR="00EC5EBD">
        <w:t>,</w:t>
      </w:r>
      <w:r w:rsidR="00F150BF" w:rsidRPr="008C746A">
        <w:t xml:space="preserve"> UE’s expectation on MGs can be dynamically changed due to BWP switching.</w:t>
      </w:r>
    </w:p>
    <w:p w14:paraId="75754376" w14:textId="46C5E7C3" w:rsidR="004B330F" w:rsidRPr="008C746A" w:rsidRDefault="00B66D8B" w:rsidP="004B330F">
      <w:pPr>
        <w:rPr>
          <w:b/>
          <w:bCs/>
        </w:rPr>
      </w:pPr>
      <w:r w:rsidRPr="008C746A">
        <w:rPr>
          <w:b/>
          <w:bCs/>
          <w:u w:val="single"/>
        </w:rPr>
        <w:t xml:space="preserve">Observation </w:t>
      </w:r>
      <w:r w:rsidR="00EF4823" w:rsidRPr="008C746A">
        <w:rPr>
          <w:b/>
          <w:bCs/>
          <w:u w:val="single"/>
        </w:rPr>
        <w:t>3</w:t>
      </w:r>
      <w:r w:rsidRPr="008C746A">
        <w:rPr>
          <w:b/>
          <w:bCs/>
          <w:u w:val="single"/>
        </w:rPr>
        <w:t>:</w:t>
      </w:r>
      <w:r w:rsidRPr="008C746A">
        <w:rPr>
          <w:b/>
          <w:bCs/>
        </w:rPr>
        <w:t xml:space="preserve"> </w:t>
      </w:r>
      <w:r w:rsidR="004B330F" w:rsidRPr="008C746A">
        <w:rPr>
          <w:b/>
          <w:bCs/>
        </w:rPr>
        <w:t xml:space="preserve">BWP switching is </w:t>
      </w:r>
      <w:r w:rsidR="00224A5F" w:rsidRPr="008C746A">
        <w:rPr>
          <w:b/>
          <w:bCs/>
        </w:rPr>
        <w:t>one of necessary condition</w:t>
      </w:r>
      <w:r w:rsidR="00101AA2">
        <w:rPr>
          <w:b/>
          <w:bCs/>
        </w:rPr>
        <w:t>s</w:t>
      </w:r>
      <w:r w:rsidR="004C4C6C" w:rsidRPr="008C746A">
        <w:rPr>
          <w:b/>
          <w:bCs/>
        </w:rPr>
        <w:t xml:space="preserve"> for pre</w:t>
      </w:r>
      <w:r w:rsidR="00101AA2">
        <w:rPr>
          <w:b/>
          <w:bCs/>
        </w:rPr>
        <w:t>-</w:t>
      </w:r>
      <w:r w:rsidR="004C4C6C" w:rsidRPr="008C746A">
        <w:rPr>
          <w:b/>
          <w:bCs/>
        </w:rPr>
        <w:t>configured MG’s activation.</w:t>
      </w:r>
    </w:p>
    <w:p w14:paraId="3796308C" w14:textId="44BD714A" w:rsidR="004B18D1" w:rsidRPr="00101AA2" w:rsidRDefault="004C4C6C" w:rsidP="003A5392">
      <w:r w:rsidRPr="00101AA2">
        <w:t>Secondly, for the issu</w:t>
      </w:r>
      <w:r w:rsidR="00380896" w:rsidRPr="00101AA2">
        <w:t>e how to activate/deactivate the</w:t>
      </w:r>
      <w:r w:rsidR="003A5392" w:rsidRPr="00101AA2">
        <w:t xml:space="preserve"> pre-</w:t>
      </w:r>
      <w:r w:rsidR="003A5392" w:rsidRPr="000F5D83">
        <w:t xml:space="preserve">configured </w:t>
      </w:r>
      <w:r w:rsidR="000F5D83" w:rsidRPr="000F5D83">
        <w:t>MG</w:t>
      </w:r>
      <w:r w:rsidR="00380896" w:rsidRPr="000F5D83">
        <w:t>, a</w:t>
      </w:r>
      <w:r w:rsidR="00AC34EB" w:rsidRPr="000F5D83">
        <w:t>s explained</w:t>
      </w:r>
      <w:r w:rsidR="00AC34EB" w:rsidRPr="00101AA2">
        <w:t xml:space="preserve"> above BWP switching is one mandatory condition to activate the pre-configured</w:t>
      </w:r>
      <w:r w:rsidR="004B5769" w:rsidRPr="00101AA2">
        <w:t>.</w:t>
      </w:r>
      <w:r w:rsidR="00E663B9" w:rsidRPr="00101AA2">
        <w:t xml:space="preserve"> And </w:t>
      </w:r>
      <w:r w:rsidR="00BF6E4A">
        <w:t>the other condition is</w:t>
      </w:r>
      <w:r w:rsidR="00E663B9" w:rsidRPr="00101AA2">
        <w:t xml:space="preserve"> that the ongoing measurements on the configured MOs was unchanged. Thus </w:t>
      </w:r>
      <w:r w:rsidR="004A7678" w:rsidRPr="00101AA2">
        <w:t xml:space="preserve">both UE and NW can be aware that </w:t>
      </w:r>
      <w:r w:rsidR="00E663B9" w:rsidRPr="00101AA2">
        <w:t>the measurement gap on the existing M</w:t>
      </w:r>
      <w:r w:rsidR="004E4FC6" w:rsidRPr="00101AA2">
        <w:t>O</w:t>
      </w:r>
      <w:r w:rsidR="00E663B9" w:rsidRPr="00101AA2">
        <w:t>s is needed</w:t>
      </w:r>
      <w:r w:rsidR="00507BC3" w:rsidRPr="00101AA2">
        <w:t xml:space="preserve">. </w:t>
      </w:r>
      <w:r w:rsidR="000674AD" w:rsidRPr="00101AA2">
        <w:t xml:space="preserve">As a result, UE can perform the measurement with gap </w:t>
      </w:r>
      <w:r w:rsidR="00535C48" w:rsidRPr="00101AA2">
        <w:t xml:space="preserve">after that autonomously. </w:t>
      </w:r>
      <w:r w:rsidR="000674AD" w:rsidRPr="00101AA2">
        <w:t xml:space="preserve"> </w:t>
      </w:r>
    </w:p>
    <w:p w14:paraId="2BFAF47B" w14:textId="5D240375" w:rsidR="003A5392" w:rsidRPr="00101AA2" w:rsidRDefault="004B18D1" w:rsidP="003A5392">
      <w:pPr>
        <w:rPr>
          <w:rFonts w:cstheme="minorHAnsi"/>
        </w:rPr>
      </w:pPr>
      <w:r w:rsidRPr="00101AA2">
        <w:rPr>
          <w:b/>
          <w:bCs/>
          <w:u w:val="single"/>
        </w:rPr>
        <w:t>Observation</w:t>
      </w:r>
      <w:r w:rsidR="00EF4823" w:rsidRPr="00101AA2">
        <w:rPr>
          <w:b/>
          <w:bCs/>
          <w:u w:val="single"/>
        </w:rPr>
        <w:t xml:space="preserve"> 4</w:t>
      </w:r>
      <w:r w:rsidRPr="00101AA2">
        <w:rPr>
          <w:b/>
          <w:bCs/>
          <w:u w:val="single"/>
        </w:rPr>
        <w:t>:</w:t>
      </w:r>
      <w:r w:rsidRPr="00101AA2">
        <w:rPr>
          <w:b/>
          <w:bCs/>
        </w:rPr>
        <w:t xml:space="preserve"> </w:t>
      </w:r>
      <w:r w:rsidR="00DD3D57" w:rsidRPr="00101AA2">
        <w:rPr>
          <w:b/>
          <w:bCs/>
        </w:rPr>
        <w:t>B</w:t>
      </w:r>
      <w:r w:rsidR="002C5887" w:rsidRPr="00101AA2">
        <w:rPr>
          <w:rFonts w:cstheme="minorHAnsi"/>
          <w:b/>
          <w:bCs/>
        </w:rPr>
        <w:t xml:space="preserve">oth UE and NW have the same understanding on the </w:t>
      </w:r>
      <w:r w:rsidR="00DD3D57" w:rsidRPr="00101AA2">
        <w:rPr>
          <w:rFonts w:cstheme="minorHAnsi"/>
          <w:b/>
          <w:bCs/>
        </w:rPr>
        <w:t xml:space="preserve">needs on the </w:t>
      </w:r>
      <w:r w:rsidR="002C5887" w:rsidRPr="00101AA2">
        <w:rPr>
          <w:rFonts w:cstheme="minorHAnsi"/>
          <w:b/>
          <w:bCs/>
        </w:rPr>
        <w:t>measurement gap</w:t>
      </w:r>
      <w:r w:rsidR="00DD3D57" w:rsidRPr="00101AA2">
        <w:rPr>
          <w:rFonts w:cstheme="minorHAnsi"/>
          <w:b/>
          <w:bCs/>
        </w:rPr>
        <w:t xml:space="preserve"> for the </w:t>
      </w:r>
      <w:r w:rsidR="00E06EF0" w:rsidRPr="00101AA2">
        <w:rPr>
          <w:rFonts w:cstheme="minorHAnsi"/>
          <w:b/>
          <w:bCs/>
        </w:rPr>
        <w:t xml:space="preserve">measurements after BWP </w:t>
      </w:r>
      <w:r w:rsidR="00EF4823" w:rsidRPr="00101AA2">
        <w:rPr>
          <w:rFonts w:cstheme="minorHAnsi"/>
          <w:b/>
          <w:bCs/>
        </w:rPr>
        <w:t>switching</w:t>
      </w:r>
      <w:r w:rsidR="00E06EF0" w:rsidRPr="00101AA2">
        <w:rPr>
          <w:rFonts w:cstheme="minorHAnsi"/>
        </w:rPr>
        <w:t>.</w:t>
      </w:r>
    </w:p>
    <w:p w14:paraId="50EBBCDB" w14:textId="54E23819" w:rsidR="00E06EF0" w:rsidRPr="008C746A" w:rsidRDefault="00E06EF0" w:rsidP="003A5392">
      <w:pPr>
        <w:rPr>
          <w:highlight w:val="yellow"/>
        </w:rPr>
      </w:pPr>
      <w:r w:rsidRPr="00101AA2">
        <w:t xml:space="preserve">Therefore, from the </w:t>
      </w:r>
      <w:r w:rsidR="000E669C" w:rsidRPr="00101AA2">
        <w:t xml:space="preserve">both </w:t>
      </w:r>
      <w:r w:rsidR="00507BC3" w:rsidRPr="00101AA2">
        <w:t xml:space="preserve">singling overhead </w:t>
      </w:r>
      <w:r w:rsidR="00D66FF9" w:rsidRPr="00101AA2">
        <w:t xml:space="preserve">and measurement latency </w:t>
      </w:r>
      <w:r w:rsidR="00507BC3" w:rsidRPr="00101AA2">
        <w:t xml:space="preserve">reduction </w:t>
      </w:r>
      <w:r w:rsidR="000E669C" w:rsidRPr="00101AA2">
        <w:t xml:space="preserve">perspective </w:t>
      </w:r>
      <w:r w:rsidR="00507BC3" w:rsidRPr="00101AA2">
        <w:t xml:space="preserve">it is better to activate these preconfigured MGs autonomously. </w:t>
      </w:r>
    </w:p>
    <w:p w14:paraId="668F30C6" w14:textId="03223A2F" w:rsidR="003A5392" w:rsidRPr="008C746A" w:rsidRDefault="00535C48" w:rsidP="0001254A">
      <w:r w:rsidRPr="008C746A">
        <w:rPr>
          <w:b/>
          <w:bCs/>
          <w:i/>
          <w:iCs/>
          <w:u w:val="single"/>
        </w:rPr>
        <w:t>Proposal</w:t>
      </w:r>
      <w:r w:rsidR="00EF4823" w:rsidRPr="008C746A">
        <w:rPr>
          <w:b/>
          <w:bCs/>
          <w:i/>
          <w:iCs/>
          <w:u w:val="single"/>
        </w:rPr>
        <w:t xml:space="preserve"> 2</w:t>
      </w:r>
      <w:r w:rsidRPr="008C746A">
        <w:t xml:space="preserve">: </w:t>
      </w:r>
      <w:r w:rsidR="00D66FF9" w:rsidRPr="008C746A">
        <w:rPr>
          <w:b/>
          <w:bCs/>
          <w:i/>
          <w:iCs/>
        </w:rPr>
        <w:t xml:space="preserve">It is feasible and </w:t>
      </w:r>
      <w:r w:rsidR="00306A10" w:rsidRPr="008C746A">
        <w:rPr>
          <w:b/>
          <w:bCs/>
          <w:i/>
          <w:iCs/>
        </w:rPr>
        <w:t xml:space="preserve">efficient </w:t>
      </w:r>
      <w:r w:rsidR="002A0E57" w:rsidRPr="008C746A">
        <w:rPr>
          <w:b/>
          <w:bCs/>
          <w:i/>
          <w:iCs/>
        </w:rPr>
        <w:t>with</w:t>
      </w:r>
      <w:r w:rsidRPr="008C746A">
        <w:rPr>
          <w:b/>
          <w:bCs/>
          <w:i/>
          <w:iCs/>
        </w:rPr>
        <w:t xml:space="preserve"> </w:t>
      </w:r>
      <w:r w:rsidR="002A0E57" w:rsidRPr="008C746A">
        <w:rPr>
          <w:b/>
          <w:bCs/>
          <w:i/>
          <w:iCs/>
        </w:rPr>
        <w:t>a</w:t>
      </w:r>
      <w:r w:rsidRPr="008C746A">
        <w:rPr>
          <w:b/>
          <w:bCs/>
          <w:i/>
          <w:iCs/>
        </w:rPr>
        <w:t>utonomously/implicitly</w:t>
      </w:r>
      <w:r w:rsidR="00306A10" w:rsidRPr="008C746A">
        <w:rPr>
          <w:b/>
          <w:bCs/>
          <w:i/>
          <w:iCs/>
        </w:rPr>
        <w:t xml:space="preserve"> activation </w:t>
      </w:r>
      <w:r w:rsidR="001E031A" w:rsidRPr="008C746A">
        <w:rPr>
          <w:b/>
          <w:bCs/>
          <w:i/>
          <w:iCs/>
        </w:rPr>
        <w:t xml:space="preserve">for </w:t>
      </w:r>
      <w:r w:rsidR="00306A10" w:rsidRPr="008C746A">
        <w:rPr>
          <w:b/>
          <w:bCs/>
          <w:i/>
          <w:iCs/>
        </w:rPr>
        <w:t>preconfigured MG</w:t>
      </w:r>
      <w:r w:rsidRPr="008C746A">
        <w:rPr>
          <w:b/>
          <w:bCs/>
          <w:i/>
          <w:iCs/>
        </w:rPr>
        <w:t xml:space="preserve"> triggered by DCI/Timer based BWP switching</w:t>
      </w:r>
      <w:r w:rsidR="001E031A" w:rsidRPr="008C746A">
        <w:rPr>
          <w:b/>
          <w:bCs/>
          <w:i/>
          <w:iCs/>
        </w:rPr>
        <w:t>.</w:t>
      </w:r>
    </w:p>
    <w:p w14:paraId="7C285251" w14:textId="7C9EF9DF" w:rsidR="007A13C7" w:rsidRPr="009309D1" w:rsidRDefault="00D54F7F" w:rsidP="001B726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9309D1">
        <w:rPr>
          <w:rFonts w:asciiTheme="minorHAnsi" w:hAnsiTheme="minorHAnsi" w:cstheme="minorHAnsi"/>
          <w:lang w:eastAsia="zh-CN"/>
        </w:rPr>
        <w:t xml:space="preserve">Application </w:t>
      </w:r>
      <w:r w:rsidR="00C84D22">
        <w:rPr>
          <w:rFonts w:asciiTheme="minorHAnsi" w:hAnsiTheme="minorHAnsi" w:cstheme="minorHAnsi"/>
          <w:lang w:eastAsia="zh-CN"/>
        </w:rPr>
        <w:t>S</w:t>
      </w:r>
      <w:r w:rsidRPr="009309D1">
        <w:rPr>
          <w:rFonts w:asciiTheme="minorHAnsi" w:hAnsiTheme="minorHAnsi" w:cstheme="minorHAnsi"/>
          <w:lang w:eastAsia="zh-CN"/>
        </w:rPr>
        <w:t>cenarios</w:t>
      </w:r>
    </w:p>
    <w:p w14:paraId="31EADD5F" w14:textId="2F564E18" w:rsidR="00EC0869" w:rsidRDefault="00881324" w:rsidP="00916D6D">
      <w:bookmarkStart w:id="3" w:name="OLE_LINK14"/>
      <w:bookmarkStart w:id="4" w:name="OLE_LINK15"/>
      <w:r>
        <w:rPr>
          <w:rFonts w:cstheme="minorHAnsi"/>
          <w:lang w:val="en-GB"/>
        </w:rPr>
        <w:t>W</w:t>
      </w:r>
      <w:r w:rsidR="00D86338" w:rsidRPr="00887DC3">
        <w:rPr>
          <w:rFonts w:cstheme="minorHAnsi"/>
          <w:lang w:val="en-GB"/>
        </w:rPr>
        <w:t xml:space="preserve">e also need to clarify </w:t>
      </w:r>
      <w:r w:rsidR="005A010D" w:rsidRPr="00887DC3">
        <w:rPr>
          <w:rFonts w:cstheme="minorHAnsi"/>
          <w:lang w:val="en-GB"/>
        </w:rPr>
        <w:t>in which</w:t>
      </w:r>
      <w:r w:rsidR="00D86338" w:rsidRPr="00887DC3">
        <w:rPr>
          <w:rFonts w:cstheme="minorHAnsi"/>
          <w:lang w:val="en-GB"/>
        </w:rPr>
        <w:t xml:space="preserve"> kinds of measurements </w:t>
      </w:r>
      <w:r w:rsidR="005A010D" w:rsidRPr="00887DC3">
        <w:rPr>
          <w:rFonts w:cstheme="minorHAnsi"/>
          <w:lang w:val="en-GB"/>
        </w:rPr>
        <w:t>the preconfigured MG can be used</w:t>
      </w:r>
      <w:r w:rsidR="00CC56C0" w:rsidRPr="00887DC3">
        <w:rPr>
          <w:rFonts w:cstheme="minorHAnsi"/>
          <w:lang w:val="en-GB"/>
        </w:rPr>
        <w:t xml:space="preserve"> because there are multiple measurements up to Rel17 (e.g. SSB, CSI-RS, </w:t>
      </w:r>
      <w:r w:rsidR="006E442E" w:rsidRPr="00887DC3">
        <w:rPr>
          <w:rFonts w:cstheme="minorHAnsi"/>
          <w:lang w:val="en-GB"/>
        </w:rPr>
        <w:t>RSSI, PRS, etc)</w:t>
      </w:r>
      <w:r w:rsidR="005A010D" w:rsidRPr="00887DC3">
        <w:rPr>
          <w:rFonts w:cstheme="minorHAnsi"/>
          <w:lang w:val="en-GB"/>
        </w:rPr>
        <w:t xml:space="preserve">. </w:t>
      </w:r>
      <w:r w:rsidR="00916D6D" w:rsidRPr="00887DC3">
        <w:rPr>
          <w:rFonts w:cstheme="minorHAnsi"/>
          <w:lang w:val="en-GB"/>
        </w:rPr>
        <w:t xml:space="preserve">As we discussed in </w:t>
      </w:r>
      <w:r w:rsidR="006E729C" w:rsidRPr="00887DC3">
        <w:rPr>
          <w:rFonts w:cstheme="minorHAnsi"/>
          <w:lang w:val="en-GB"/>
        </w:rPr>
        <w:t>R</w:t>
      </w:r>
      <w:r w:rsidR="00903602" w:rsidRPr="00887DC3">
        <w:rPr>
          <w:rFonts w:cstheme="minorHAnsi"/>
          <w:lang w:val="en-GB"/>
        </w:rPr>
        <w:t xml:space="preserve">AN#80e </w:t>
      </w:r>
      <w:r w:rsidR="00916D6D" w:rsidRPr="00887DC3">
        <w:rPr>
          <w:rFonts w:cstheme="minorHAnsi"/>
          <w:lang w:val="en-GB"/>
        </w:rPr>
        <w:t>[</w:t>
      </w:r>
      <w:r w:rsidR="00A62A2A" w:rsidRPr="00887DC3">
        <w:rPr>
          <w:rFonts w:cstheme="minorHAnsi"/>
          <w:lang w:val="en-GB"/>
        </w:rPr>
        <w:t>2</w:t>
      </w:r>
      <w:r w:rsidR="00916D6D" w:rsidRPr="00887DC3">
        <w:t xml:space="preserve">], one of important application scenarios to utilize the pre-config MG is the intra-frequency </w:t>
      </w:r>
      <w:r w:rsidR="00062259" w:rsidRPr="00887DC3">
        <w:t xml:space="preserve">SSB based </w:t>
      </w:r>
      <w:r w:rsidR="00916D6D" w:rsidRPr="00887DC3">
        <w:t>measurement after</w:t>
      </w:r>
      <w:r w:rsidR="00916D6D" w:rsidRPr="00887DC3">
        <w:rPr>
          <w:rFonts w:cstheme="minorHAnsi"/>
          <w:lang w:val="en-GB"/>
        </w:rPr>
        <w:t xml:space="preserve"> BWP switching. </w:t>
      </w:r>
      <w:r w:rsidR="003140F8" w:rsidRPr="00887DC3">
        <w:rPr>
          <w:rFonts w:cstheme="minorHAnsi"/>
          <w:lang w:val="en-GB"/>
        </w:rPr>
        <w:t xml:space="preserve">However, since the multiple </w:t>
      </w:r>
      <w:r w:rsidR="00454F5D" w:rsidRPr="00887DC3">
        <w:rPr>
          <w:rFonts w:cstheme="minorHAnsi"/>
          <w:lang w:val="en-GB"/>
        </w:rPr>
        <w:t xml:space="preserve">measurements (e.g. </w:t>
      </w:r>
      <w:r w:rsidR="00454F5D">
        <w:rPr>
          <w:rFonts w:cstheme="minorHAnsi"/>
          <w:lang w:val="en-GB"/>
        </w:rPr>
        <w:t>SSB, CSI-RS and PRS)</w:t>
      </w:r>
      <w:r w:rsidR="00407B91">
        <w:rPr>
          <w:rFonts w:cstheme="minorHAnsi"/>
          <w:lang w:val="en-GB"/>
        </w:rPr>
        <w:t xml:space="preserve"> were introduced in Rel16, </w:t>
      </w:r>
      <w:r w:rsidR="00846A80">
        <w:rPr>
          <w:rFonts w:cstheme="minorHAnsi"/>
          <w:lang w:val="en-GB"/>
        </w:rPr>
        <w:t xml:space="preserve">whether the other </w:t>
      </w:r>
      <w:r w:rsidR="008D27B4">
        <w:rPr>
          <w:rFonts w:cstheme="minorHAnsi"/>
          <w:lang w:val="en-GB"/>
        </w:rPr>
        <w:t>measurements beside intra-frequency SSB based measurement can utilize these pre-configured gap</w:t>
      </w:r>
      <w:r w:rsidR="00722C86">
        <w:rPr>
          <w:rFonts w:cstheme="minorHAnsi"/>
          <w:lang w:val="en-GB"/>
        </w:rPr>
        <w:t>s</w:t>
      </w:r>
      <w:r w:rsidR="008D27B4">
        <w:rPr>
          <w:rFonts w:cstheme="minorHAnsi"/>
          <w:lang w:val="en-GB"/>
        </w:rPr>
        <w:t xml:space="preserve"> </w:t>
      </w:r>
      <w:r w:rsidR="003102D8">
        <w:rPr>
          <w:rFonts w:cstheme="minorHAnsi"/>
          <w:lang w:val="en-GB"/>
        </w:rPr>
        <w:t>shall be considered.</w:t>
      </w:r>
      <w:r w:rsidR="0051235D">
        <w:rPr>
          <w:rFonts w:cstheme="minorHAnsi"/>
          <w:lang w:val="en-GB"/>
        </w:rPr>
        <w:t xml:space="preserve"> </w:t>
      </w:r>
      <w:r w:rsidR="00E573B1">
        <w:rPr>
          <w:rFonts w:cstheme="minorHAnsi"/>
          <w:lang w:val="en-GB"/>
        </w:rPr>
        <w:t>Thus</w:t>
      </w:r>
      <w:r w:rsidR="00576548">
        <w:rPr>
          <w:rFonts w:cstheme="minorHAnsi"/>
          <w:lang w:val="en-GB"/>
        </w:rPr>
        <w:t>,</w:t>
      </w:r>
      <w:r w:rsidR="004845C7">
        <w:rPr>
          <w:rFonts w:cstheme="minorHAnsi"/>
          <w:lang w:val="en-GB"/>
        </w:rPr>
        <w:t xml:space="preserve"> </w:t>
      </w:r>
      <w:r w:rsidR="00E573B1">
        <w:rPr>
          <w:rFonts w:cstheme="minorHAnsi"/>
          <w:lang w:val="en-GB"/>
        </w:rPr>
        <w:t xml:space="preserve">the further </w:t>
      </w:r>
      <w:r w:rsidR="00B86B29">
        <w:rPr>
          <w:rFonts w:cstheme="minorHAnsi"/>
          <w:lang w:val="en-GB"/>
        </w:rPr>
        <w:t>clarification</w:t>
      </w:r>
      <w:r w:rsidR="007D65FD">
        <w:rPr>
          <w:rFonts w:cstheme="minorHAnsi"/>
          <w:lang w:val="en-GB"/>
        </w:rPr>
        <w:t xml:space="preserve">s on </w:t>
      </w:r>
      <w:r w:rsidR="000B2936">
        <w:rPr>
          <w:rFonts w:cstheme="minorHAnsi"/>
          <w:lang w:val="en-GB"/>
        </w:rPr>
        <w:t>these application scenarios</w:t>
      </w:r>
      <w:r w:rsidR="00576548">
        <w:rPr>
          <w:rFonts w:cstheme="minorHAnsi"/>
          <w:lang w:val="en-GB"/>
        </w:rPr>
        <w:t xml:space="preserve"> especially for the measurements </w:t>
      </w:r>
      <w:r w:rsidR="001B72D8">
        <w:rPr>
          <w:rFonts w:cstheme="minorHAnsi"/>
          <w:lang w:val="en-GB"/>
        </w:rPr>
        <w:t>based on PRS and CSI-RS</w:t>
      </w:r>
      <w:r w:rsidR="000B2936">
        <w:rPr>
          <w:rFonts w:cstheme="minorHAnsi"/>
          <w:lang w:val="en-GB"/>
        </w:rPr>
        <w:t xml:space="preserve"> is necessary.</w:t>
      </w:r>
      <w:r w:rsidR="00916D6D">
        <w:t xml:space="preserve"> </w:t>
      </w:r>
    </w:p>
    <w:p w14:paraId="15574010" w14:textId="47CB3903" w:rsidR="004845C7" w:rsidRDefault="004845C7" w:rsidP="004845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Particularly, </w:t>
      </w:r>
      <w:r w:rsidRPr="009309D1">
        <w:rPr>
          <w:rFonts w:cstheme="minorHAnsi"/>
          <w:color w:val="000000"/>
        </w:rPr>
        <w:t xml:space="preserve">RAN4 also needs to </w:t>
      </w:r>
      <w:r>
        <w:rPr>
          <w:rFonts w:cstheme="minorHAnsi"/>
          <w:color w:val="000000"/>
        </w:rPr>
        <w:t xml:space="preserve">consider the applicable scenarios </w:t>
      </w:r>
      <w:r w:rsidR="00D77BA4">
        <w:rPr>
          <w:rFonts w:cstheme="minorHAnsi"/>
          <w:color w:val="000000"/>
        </w:rPr>
        <w:t>depending on</w:t>
      </w:r>
      <w:r>
        <w:rPr>
          <w:rFonts w:cstheme="minorHAnsi"/>
          <w:color w:val="000000"/>
        </w:rPr>
        <w:t>:</w:t>
      </w:r>
    </w:p>
    <w:p w14:paraId="4F4155EA" w14:textId="3A59A5FB" w:rsidR="004845C7" w:rsidRPr="00C17A10" w:rsidRDefault="004845C7" w:rsidP="002C588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  <w:lang w:eastAsia="zh-CN"/>
        </w:rPr>
        <w:t>W</w:t>
      </w:r>
      <w:r>
        <w:rPr>
          <w:rFonts w:cstheme="minorHAnsi" w:hint="eastAsia"/>
          <w:color w:val="000000"/>
          <w:lang w:eastAsia="zh-CN"/>
        </w:rPr>
        <w:t>hich</w:t>
      </w:r>
      <w:r>
        <w:rPr>
          <w:rFonts w:cstheme="minorHAnsi"/>
          <w:color w:val="000000"/>
        </w:rPr>
        <w:t xml:space="preserve"> types of reference signal to be measured within the pre</w:t>
      </w:r>
      <w:r w:rsidR="00D746E0">
        <w:rPr>
          <w:rFonts w:cstheme="minorHAnsi"/>
          <w:color w:val="000000"/>
        </w:rPr>
        <w:t>-</w:t>
      </w:r>
      <w:r>
        <w:rPr>
          <w:rFonts w:cstheme="minorHAnsi"/>
          <w:color w:val="000000"/>
        </w:rPr>
        <w:t>config</w:t>
      </w:r>
      <w:r w:rsidR="00860876">
        <w:rPr>
          <w:rFonts w:cstheme="minorHAnsi"/>
          <w:color w:val="000000"/>
        </w:rPr>
        <w:t>ur</w:t>
      </w:r>
      <w:r>
        <w:rPr>
          <w:rFonts w:cstheme="minorHAnsi"/>
          <w:color w:val="000000"/>
        </w:rPr>
        <w:t xml:space="preserve">ed gap (e.g. </w:t>
      </w:r>
      <w:r w:rsidRPr="00C17A10">
        <w:rPr>
          <w:rFonts w:cstheme="minorHAnsi"/>
          <w:color w:val="000000"/>
        </w:rPr>
        <w:t>SSB/multiple SSB/CSI-RS/PRS</w:t>
      </w:r>
      <w:r>
        <w:rPr>
          <w:rFonts w:cstheme="minorHAnsi"/>
          <w:color w:val="000000"/>
        </w:rPr>
        <w:t>)</w:t>
      </w:r>
    </w:p>
    <w:p w14:paraId="0D266758" w14:textId="77777777" w:rsidR="004845C7" w:rsidRPr="009309D1" w:rsidRDefault="004845C7" w:rsidP="00D819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16E3517E" w14:textId="16B382B5" w:rsidR="00261863" w:rsidRPr="00F50ACC" w:rsidRDefault="000B2936" w:rsidP="00B3178B">
      <w:pPr>
        <w:spacing w:after="0" w:line="240" w:lineRule="auto"/>
        <w:rPr>
          <w:strike/>
          <w:lang w:eastAsia="x-none"/>
        </w:rPr>
      </w:pPr>
      <w:r w:rsidRPr="00A5544B">
        <w:rPr>
          <w:rFonts w:cstheme="minorHAnsi"/>
          <w:color w:val="000000"/>
        </w:rPr>
        <w:t>For an example, in Rel16</w:t>
      </w:r>
      <w:r w:rsidR="005664FE" w:rsidRPr="005664FE">
        <w:rPr>
          <w:lang w:eastAsia="x-none"/>
        </w:rPr>
        <w:t xml:space="preserve"> </w:t>
      </w:r>
      <w:r w:rsidR="005664FE">
        <w:rPr>
          <w:lang w:eastAsia="x-none"/>
        </w:rPr>
        <w:t>UE is not expected to process DL PRS without configuration of measurement gap</w:t>
      </w:r>
      <w:r w:rsidR="00EB2468">
        <w:rPr>
          <w:lang w:eastAsia="x-none"/>
        </w:rPr>
        <w:t xml:space="preserve">. </w:t>
      </w:r>
      <w:r w:rsidR="00077198">
        <w:rPr>
          <w:lang w:eastAsia="x-none"/>
        </w:rPr>
        <w:t xml:space="preserve">That is the measurement gap for PRS shall be </w:t>
      </w:r>
      <w:r w:rsidR="00BE18F6">
        <w:rPr>
          <w:lang w:eastAsia="x-none"/>
        </w:rPr>
        <w:t>persistently configure</w:t>
      </w:r>
      <w:r w:rsidR="00CA3482">
        <w:rPr>
          <w:lang w:eastAsia="x-none"/>
        </w:rPr>
        <w:t>d</w:t>
      </w:r>
      <w:r w:rsidR="00BE18F6">
        <w:rPr>
          <w:lang w:eastAsia="x-none"/>
        </w:rPr>
        <w:t xml:space="preserve"> if PRS measurement is requested no </w:t>
      </w:r>
      <w:r w:rsidR="000A5D43">
        <w:rPr>
          <w:lang w:eastAsia="x-none"/>
        </w:rPr>
        <w:t>matter</w:t>
      </w:r>
      <w:r w:rsidR="00BE18F6">
        <w:rPr>
          <w:lang w:eastAsia="x-none"/>
        </w:rPr>
        <w:t xml:space="preserve"> whether BWP switching </w:t>
      </w:r>
      <w:r w:rsidR="009D4F05">
        <w:rPr>
          <w:lang w:eastAsia="x-none"/>
        </w:rPr>
        <w:t>or not</w:t>
      </w:r>
      <w:r w:rsidR="00F57A46">
        <w:rPr>
          <w:lang w:eastAsia="x-none"/>
        </w:rPr>
        <w:t>.</w:t>
      </w:r>
    </w:p>
    <w:p w14:paraId="7B851B7F" w14:textId="77777777" w:rsidR="00CF20AC" w:rsidRDefault="00CF20AC" w:rsidP="00261863">
      <w:pPr>
        <w:spacing w:after="0" w:line="240" w:lineRule="auto"/>
        <w:jc w:val="center"/>
        <w:rPr>
          <w:lang w:eastAsia="x-none"/>
        </w:rPr>
      </w:pPr>
    </w:p>
    <w:p w14:paraId="58CC8C8E" w14:textId="463EA4C8" w:rsidR="0008207A" w:rsidRDefault="00AF5435" w:rsidP="0008207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57A46">
        <w:rPr>
          <w:rFonts w:cstheme="minorHAnsi" w:hint="eastAsia"/>
          <w:b/>
          <w:bCs/>
          <w:color w:val="000000"/>
          <w:u w:val="single"/>
        </w:rPr>
        <w:t>Observation</w:t>
      </w:r>
      <w:r w:rsidR="0008207A" w:rsidRPr="00F57A46">
        <w:rPr>
          <w:rFonts w:cstheme="minorHAnsi"/>
          <w:b/>
          <w:bCs/>
          <w:color w:val="000000"/>
          <w:u w:val="single"/>
        </w:rPr>
        <w:t xml:space="preserve"> </w:t>
      </w:r>
      <w:r w:rsidR="00772469">
        <w:rPr>
          <w:rFonts w:cstheme="minorHAnsi"/>
          <w:b/>
          <w:bCs/>
          <w:color w:val="000000"/>
          <w:u w:val="single"/>
        </w:rPr>
        <w:t>5</w:t>
      </w:r>
      <w:r w:rsidR="0008207A" w:rsidRPr="00F57A46">
        <w:rPr>
          <w:rFonts w:cstheme="minorHAnsi"/>
          <w:color w:val="000000"/>
        </w:rPr>
        <w:t xml:space="preserve">. </w:t>
      </w:r>
      <w:r w:rsidR="00FA2DA3" w:rsidRPr="00F57A46">
        <w:rPr>
          <w:rFonts w:cstheme="minorHAnsi" w:hint="eastAsia"/>
          <w:b/>
          <w:bCs/>
          <w:color w:val="000000"/>
        </w:rPr>
        <w:t>T</w:t>
      </w:r>
      <w:r w:rsidR="00AF49D2" w:rsidRPr="00F57A46">
        <w:rPr>
          <w:rFonts w:cstheme="minorHAnsi"/>
          <w:b/>
          <w:bCs/>
          <w:color w:val="000000"/>
        </w:rPr>
        <w:t xml:space="preserve">he gap for PRS measurement shall be configured immediately when UE </w:t>
      </w:r>
      <w:r w:rsidR="00120658">
        <w:rPr>
          <w:rFonts w:cstheme="minorHAnsi"/>
          <w:b/>
          <w:bCs/>
          <w:color w:val="000000"/>
        </w:rPr>
        <w:t>is</w:t>
      </w:r>
      <w:r w:rsidR="00AF49D2" w:rsidRPr="00F57A46">
        <w:rPr>
          <w:rFonts w:cstheme="minorHAnsi"/>
          <w:b/>
          <w:bCs/>
          <w:color w:val="000000"/>
        </w:rPr>
        <w:t xml:space="preserve"> requested to measure PRS</w:t>
      </w:r>
      <w:r w:rsidR="00FA2DA3" w:rsidRPr="00F57A46">
        <w:rPr>
          <w:rFonts w:cstheme="minorHAnsi"/>
          <w:b/>
          <w:bCs/>
          <w:color w:val="000000"/>
        </w:rPr>
        <w:t xml:space="preserve">. That is the gap for PRS measurement is </w:t>
      </w:r>
      <w:r w:rsidR="00F57A46" w:rsidRPr="00F57A46">
        <w:rPr>
          <w:rFonts w:cstheme="minorHAnsi"/>
          <w:b/>
          <w:bCs/>
          <w:color w:val="000000"/>
        </w:rPr>
        <w:t>independent with BWP switching.</w:t>
      </w:r>
    </w:p>
    <w:p w14:paraId="70FAEB8F" w14:textId="77777777" w:rsidR="0008207A" w:rsidRDefault="0008207A" w:rsidP="005664FE">
      <w:pPr>
        <w:spacing w:after="0" w:line="240" w:lineRule="auto"/>
        <w:rPr>
          <w:lang w:eastAsia="x-none"/>
        </w:rPr>
      </w:pPr>
    </w:p>
    <w:p w14:paraId="7BB9978D" w14:textId="4D9A01AC" w:rsidR="005664FE" w:rsidRDefault="00E70D4E" w:rsidP="005664FE">
      <w:pPr>
        <w:spacing w:after="0" w:line="240" w:lineRule="auto"/>
        <w:rPr>
          <w:lang w:eastAsia="x-none"/>
        </w:rPr>
      </w:pPr>
      <w:r>
        <w:rPr>
          <w:lang w:eastAsia="x-none"/>
        </w:rPr>
        <w:t xml:space="preserve">For CSI-RS measurement, the intra-frequency CSI-RS </w:t>
      </w:r>
      <w:r w:rsidR="00BC39B3">
        <w:rPr>
          <w:lang w:eastAsia="x-none"/>
        </w:rPr>
        <w:t>measurement was defined as below</w:t>
      </w:r>
      <w:r w:rsidR="00641AB1">
        <w:rPr>
          <w:lang w:eastAsia="x-none"/>
        </w:rPr>
        <w:t xml:space="preserve"> [</w:t>
      </w:r>
      <w:r w:rsidR="00842A6D">
        <w:rPr>
          <w:lang w:eastAsia="x-none"/>
        </w:rPr>
        <w:t>3,</w:t>
      </w:r>
      <w:r w:rsidR="00DC3B31">
        <w:rPr>
          <w:lang w:eastAsia="x-none"/>
        </w:rPr>
        <w:t>T</w:t>
      </w:r>
      <w:r w:rsidR="00842A6D">
        <w:rPr>
          <w:lang w:eastAsia="x-none"/>
        </w:rPr>
        <w:t>S</w:t>
      </w:r>
      <w:r w:rsidR="00DC3B31">
        <w:rPr>
          <w:lang w:eastAsia="x-none"/>
        </w:rPr>
        <w:t>38.133 v16.5.0]</w:t>
      </w:r>
      <w:r w:rsidR="00BC39B3">
        <w:rPr>
          <w:lang w:eastAsia="x-none"/>
        </w:rPr>
        <w:t xml:space="preserve">. In other words, when BWP </w:t>
      </w:r>
      <w:r w:rsidR="004F6919">
        <w:rPr>
          <w:lang w:eastAsia="x-none"/>
        </w:rPr>
        <w:t>switching</w:t>
      </w:r>
      <w:r w:rsidR="00BC39B3">
        <w:rPr>
          <w:lang w:eastAsia="x-none"/>
        </w:rPr>
        <w:t xml:space="preserve"> happened</w:t>
      </w:r>
      <w:r w:rsidR="00EC513E">
        <w:rPr>
          <w:lang w:eastAsia="x-none"/>
        </w:rPr>
        <w:t xml:space="preserve"> (e.g. the </w:t>
      </w:r>
      <w:r w:rsidR="00686BED">
        <w:rPr>
          <w:lang w:eastAsia="x-none"/>
        </w:rPr>
        <w:t>central</w:t>
      </w:r>
      <w:r w:rsidR="00EC513E">
        <w:rPr>
          <w:lang w:eastAsia="x-none"/>
        </w:rPr>
        <w:t xml:space="preserve"> frequency of CSI-RS</w:t>
      </w:r>
      <w:r w:rsidR="007601FC">
        <w:rPr>
          <w:lang w:eastAsia="x-none"/>
        </w:rPr>
        <w:t xml:space="preserve"> resource changed)</w:t>
      </w:r>
      <w:r w:rsidR="00BC39B3">
        <w:rPr>
          <w:lang w:eastAsia="x-none"/>
        </w:rPr>
        <w:t xml:space="preserve"> </w:t>
      </w:r>
      <w:r w:rsidR="002C5AF3">
        <w:rPr>
          <w:lang w:eastAsia="x-none"/>
        </w:rPr>
        <w:t xml:space="preserve">the </w:t>
      </w:r>
      <w:r w:rsidR="004F6919">
        <w:rPr>
          <w:lang w:eastAsia="x-none"/>
        </w:rPr>
        <w:t xml:space="preserve">CSI-RS measurement on the </w:t>
      </w:r>
      <w:r w:rsidR="007601FC">
        <w:rPr>
          <w:lang w:eastAsia="x-none"/>
        </w:rPr>
        <w:t>new active BWP/</w:t>
      </w:r>
      <w:r w:rsidR="004F6919">
        <w:rPr>
          <w:lang w:eastAsia="x-none"/>
        </w:rPr>
        <w:t>cells shall be inter-frequency CSI-RS measurement</w:t>
      </w:r>
      <w:r w:rsidR="0008207A">
        <w:rPr>
          <w:lang w:eastAsia="x-none"/>
        </w:rPr>
        <w:t xml:space="preserve">, in which the measurement gap was desired. </w:t>
      </w:r>
      <w:r w:rsidR="00ED2890">
        <w:rPr>
          <w:lang w:eastAsia="x-none"/>
        </w:rPr>
        <w:t xml:space="preserve">If this </w:t>
      </w:r>
      <w:r w:rsidR="00824B62">
        <w:rPr>
          <w:lang w:eastAsia="x-none"/>
        </w:rPr>
        <w:t xml:space="preserve">necessary gap was pre-configured, it could be more efficient to </w:t>
      </w:r>
      <w:r w:rsidR="00484EC4">
        <w:rPr>
          <w:lang w:eastAsia="x-none"/>
        </w:rPr>
        <w:t xml:space="preserve">reduce the total measurement delay and signaling </w:t>
      </w:r>
      <w:r w:rsidR="00654EF4">
        <w:rPr>
          <w:lang w:eastAsia="x-none"/>
        </w:rPr>
        <w:t xml:space="preserve">to request such gap. </w:t>
      </w:r>
    </w:p>
    <w:p w14:paraId="4F89250E" w14:textId="77777777" w:rsidR="00654EF4" w:rsidRDefault="00654EF4" w:rsidP="005664FE">
      <w:pPr>
        <w:spacing w:after="0" w:line="240" w:lineRule="auto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3B31" w14:paraId="6258B08A" w14:textId="77777777" w:rsidTr="00DC3B31">
        <w:tc>
          <w:tcPr>
            <w:tcW w:w="9629" w:type="dxa"/>
          </w:tcPr>
          <w:p w14:paraId="672A3E20" w14:textId="77777777" w:rsidR="0033329F" w:rsidRDefault="0033329F" w:rsidP="0033329F">
            <w:pPr>
              <w:tabs>
                <w:tab w:val="left" w:pos="0"/>
              </w:tabs>
              <w:rPr>
                <w:rFonts w:ascii="Times New Roman" w:eastAsia="SimSun" w:hAnsi="Times New Roman" w:cs="Times New Roman"/>
                <w:sz w:val="20"/>
                <w:szCs w:val="20"/>
                <w:lang w:eastAsia="ja-JP" w:bidi="hi-IN"/>
              </w:rPr>
            </w:pPr>
            <w:r>
              <w:t>A measurement is defined as a CSI-RS based intra-frequency measurement provided that:</w:t>
            </w:r>
          </w:p>
          <w:p w14:paraId="5A9E33B4" w14:textId="77777777" w:rsidR="0033329F" w:rsidRDefault="0033329F" w:rsidP="0033329F">
            <w:pPr>
              <w:pStyle w:val="B1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-</w:t>
            </w:r>
            <w:r>
              <w:rPr>
                <w:lang w:eastAsia="ja-JP" w:bidi="hi-IN"/>
              </w:rPr>
              <w:tab/>
              <w:t xml:space="preserve">the SCS of CSI-RS resources on the neighbour cell configured for measurement is the same as </w:t>
            </w:r>
            <w:r>
              <w:rPr>
                <w:lang w:eastAsia="zh-CN" w:bidi="hi-IN"/>
              </w:rPr>
              <w:t xml:space="preserve">the </w:t>
            </w:r>
            <w:r>
              <w:rPr>
                <w:lang w:eastAsia="ja-JP" w:bidi="hi-IN"/>
              </w:rPr>
              <w:t>SCS of CSI-RS resource</w:t>
            </w:r>
            <w:r>
              <w:rPr>
                <w:lang w:eastAsia="zh-CN" w:bidi="hi-IN"/>
              </w:rPr>
              <w:t>s</w:t>
            </w:r>
            <w:r>
              <w:rPr>
                <w:lang w:eastAsia="ja-JP" w:bidi="hi-IN"/>
              </w:rPr>
              <w:t xml:space="preserve"> on the serving cell indicated for measurement, and</w:t>
            </w:r>
          </w:p>
          <w:p w14:paraId="023277AE" w14:textId="77777777" w:rsidR="0033329F" w:rsidRDefault="0033329F" w:rsidP="0033329F">
            <w:pPr>
              <w:pStyle w:val="B1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-</w:t>
            </w:r>
            <w:r>
              <w:rPr>
                <w:lang w:val="en-US" w:eastAsia="ja-JP" w:bidi="hi-IN"/>
              </w:rPr>
              <w:tab/>
              <w:t xml:space="preserve">the CP type of CSI-RS </w:t>
            </w:r>
            <w:r>
              <w:rPr>
                <w:lang w:eastAsia="ja-JP" w:bidi="hi-IN"/>
              </w:rPr>
              <w:t>resources</w:t>
            </w:r>
            <w:r>
              <w:rPr>
                <w:lang w:val="en-US" w:eastAsia="ja-JP" w:bidi="hi-IN"/>
              </w:rPr>
              <w:t xml:space="preserve"> on </w:t>
            </w:r>
            <w:r>
              <w:rPr>
                <w:lang w:eastAsia="ja-JP" w:bidi="hi-IN"/>
              </w:rPr>
              <w:t xml:space="preserve">neighbour </w:t>
            </w:r>
            <w:r>
              <w:rPr>
                <w:lang w:val="en-US" w:eastAsia="ja-JP" w:bidi="hi-IN"/>
              </w:rPr>
              <w:t>cell</w:t>
            </w:r>
            <w:r>
              <w:rPr>
                <w:lang w:eastAsia="ja-JP" w:bidi="hi-IN"/>
              </w:rPr>
              <w:t xml:space="preserve"> configured for measurement</w:t>
            </w:r>
            <w:r>
              <w:rPr>
                <w:lang w:val="en-US" w:eastAsia="ja-JP" w:bidi="hi-IN"/>
              </w:rPr>
              <w:t xml:space="preserve"> </w:t>
            </w:r>
            <w:r>
              <w:rPr>
                <w:lang w:val="en-US" w:eastAsia="zh-CN" w:bidi="hi-IN"/>
              </w:rPr>
              <w:t>is the same as the CP type of CSI-RS resources on</w:t>
            </w:r>
            <w:r>
              <w:rPr>
                <w:lang w:val="en-US" w:eastAsia="ja-JP" w:bidi="hi-IN"/>
              </w:rPr>
              <w:t xml:space="preserve"> </w:t>
            </w:r>
            <w:r>
              <w:rPr>
                <w:lang w:val="en-US" w:eastAsia="zh-CN" w:bidi="hi-IN"/>
              </w:rPr>
              <w:t>the serving</w:t>
            </w:r>
            <w:r>
              <w:rPr>
                <w:lang w:val="en-US" w:eastAsia="ja-JP" w:bidi="hi-IN"/>
              </w:rPr>
              <w:t xml:space="preserve"> cell</w:t>
            </w:r>
            <w:r>
              <w:rPr>
                <w:lang w:eastAsia="ja-JP" w:bidi="hi-IN"/>
              </w:rPr>
              <w:t xml:space="preserve"> indicated for measurement</w:t>
            </w:r>
            <w:r>
              <w:rPr>
                <w:lang w:val="en-US" w:eastAsia="ja-JP" w:bidi="hi-IN"/>
              </w:rPr>
              <w:t>, and</w:t>
            </w:r>
          </w:p>
          <w:p w14:paraId="65260847" w14:textId="77777777" w:rsidR="0033329F" w:rsidRDefault="0033329F" w:rsidP="0033329F">
            <w:pPr>
              <w:pStyle w:val="B2"/>
              <w:rPr>
                <w:lang w:eastAsia="ja-JP" w:bidi="hi-IN"/>
              </w:rPr>
            </w:pPr>
            <w:r>
              <w:rPr>
                <w:lang w:eastAsia="ja-JP" w:bidi="hi-IN"/>
              </w:rPr>
              <w:t>-</w:t>
            </w:r>
            <w:r>
              <w:rPr>
                <w:lang w:eastAsia="ja-JP" w:bidi="hi-IN"/>
              </w:rPr>
              <w:tab/>
              <w:t>It is applied for SCS = 60KHz</w:t>
            </w:r>
            <w:r>
              <w:rPr>
                <w:lang w:bidi="hi-IN"/>
              </w:rPr>
              <w:t>s</w:t>
            </w:r>
          </w:p>
          <w:p w14:paraId="7F18833A" w14:textId="77777777" w:rsidR="0033329F" w:rsidRDefault="0033329F" w:rsidP="0033329F">
            <w:pPr>
              <w:pStyle w:val="B1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-</w:t>
            </w:r>
            <w:r>
              <w:rPr>
                <w:lang w:eastAsia="ja-JP" w:bidi="hi-IN"/>
              </w:rPr>
              <w:tab/>
              <w:t xml:space="preserve">the centre frequency of CSI-RS resources on the neighbour cell configured for measurement is the same as </w:t>
            </w:r>
            <w:r>
              <w:rPr>
                <w:lang w:eastAsia="zh-CN" w:bidi="hi-IN"/>
              </w:rPr>
              <w:t xml:space="preserve">the </w:t>
            </w:r>
            <w:r>
              <w:rPr>
                <w:lang w:eastAsia="ja-JP" w:bidi="hi-IN"/>
              </w:rPr>
              <w:t>centre frequency of CSI-RS resource on the serving cell indicated for measurement</w:t>
            </w:r>
          </w:p>
          <w:p w14:paraId="3DD2E3E0" w14:textId="77777777" w:rsidR="00C9687E" w:rsidRDefault="00C9687E" w:rsidP="00C9687E">
            <w:pPr>
              <w:pStyle w:val="Heading3"/>
            </w:pPr>
            <w:r>
              <w:t>9.10.2.2</w:t>
            </w:r>
            <w:r>
              <w:tab/>
              <w:t>Requirements applicability</w:t>
            </w:r>
          </w:p>
          <w:p w14:paraId="5E7CDFBD" w14:textId="77777777" w:rsidR="00C9687E" w:rsidRDefault="00C9687E" w:rsidP="00C9687E">
            <w:pPr>
              <w:rPr>
                <w:rFonts w:eastAsia="SimSun"/>
              </w:rPr>
            </w:pPr>
            <w:r>
              <w:t>The requirements in clause 9.10.2 apply, provided:</w:t>
            </w:r>
          </w:p>
          <w:p w14:paraId="77A04DEB" w14:textId="77777777" w:rsidR="00C9687E" w:rsidRDefault="00C9687E" w:rsidP="00C9687E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All CSI-RS resources in the same MO are configured with the same csi-rs-MeasurementBW.</w:t>
            </w:r>
          </w:p>
          <w:p w14:paraId="5BDA1EAA" w14:textId="77777777" w:rsidR="00C9687E" w:rsidRDefault="00C9687E" w:rsidP="00C9687E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val="en-US" w:eastAsia="zh-CN"/>
              </w:rPr>
              <w:t>The BW of the CSI-RS on the intra-frequency neighbor cell is within the active BWP of the UE</w:t>
            </w:r>
          </w:p>
          <w:p w14:paraId="59D747FB" w14:textId="77777777" w:rsidR="00C9687E" w:rsidRDefault="00C9687E" w:rsidP="00C9687E">
            <w:pPr>
              <w:pStyle w:val="B1"/>
              <w:rPr>
                <w:lang w:eastAsia="zh-CN"/>
              </w:rPr>
            </w:pPr>
            <w:bookmarkStart w:id="5" w:name="OLE_LINK40"/>
            <w:bookmarkStart w:id="6" w:name="OLE_LINK39"/>
            <w:r>
              <w:t>-</w:t>
            </w:r>
            <w:r>
              <w:tab/>
            </w:r>
            <w:bookmarkEnd w:id="5"/>
            <w:bookmarkEnd w:id="6"/>
            <w:r>
              <w:t xml:space="preserve">The </w:t>
            </w:r>
            <w:r>
              <w:rPr>
                <w:lang w:eastAsia="zh-CN"/>
              </w:rPr>
              <w:t xml:space="preserve">CSI-RS resources and the </w:t>
            </w:r>
            <w:r>
              <w:t>associated SSB of the cell being identified or measured are detectable.</w:t>
            </w:r>
          </w:p>
          <w:p w14:paraId="32F15B6D" w14:textId="77777777" w:rsidR="00C9687E" w:rsidRDefault="00C9687E" w:rsidP="00C9687E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The bandwidth of CSI-RS resources of intra-MO is the same as that of the CSI-RS resources configured for the serving cell</w:t>
            </w:r>
          </w:p>
          <w:p w14:paraId="15F13A5D" w14:textId="77777777" w:rsidR="00DC3B31" w:rsidRPr="00C9687E" w:rsidRDefault="00DC3B31" w:rsidP="005664FE">
            <w:pPr>
              <w:spacing w:after="0" w:line="240" w:lineRule="auto"/>
              <w:rPr>
                <w:lang w:val="en-GB" w:eastAsia="x-none"/>
              </w:rPr>
            </w:pPr>
          </w:p>
        </w:tc>
      </w:tr>
    </w:tbl>
    <w:p w14:paraId="63FE7601" w14:textId="77777777" w:rsidR="00DC3B31" w:rsidRDefault="00DC3B31" w:rsidP="005664FE">
      <w:pPr>
        <w:spacing w:after="0" w:line="240" w:lineRule="auto"/>
        <w:rPr>
          <w:lang w:eastAsia="x-none"/>
        </w:rPr>
      </w:pPr>
    </w:p>
    <w:p w14:paraId="22C848CB" w14:textId="5828E60A" w:rsidR="009D4F05" w:rsidRDefault="0008207A" w:rsidP="00D1167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F57A46">
        <w:rPr>
          <w:rFonts w:cstheme="minorHAnsi"/>
          <w:b/>
          <w:bCs/>
          <w:color w:val="000000"/>
          <w:u w:val="single"/>
        </w:rPr>
        <w:t xml:space="preserve">Observation </w:t>
      </w:r>
      <w:r w:rsidR="00666C1B">
        <w:rPr>
          <w:rFonts w:cstheme="minorHAnsi"/>
          <w:b/>
          <w:bCs/>
          <w:color w:val="000000"/>
          <w:u w:val="single"/>
        </w:rPr>
        <w:t>6</w:t>
      </w:r>
      <w:r w:rsidRPr="00F57A46">
        <w:rPr>
          <w:rFonts w:cstheme="minorHAnsi"/>
          <w:color w:val="000000"/>
        </w:rPr>
        <w:t xml:space="preserve">. </w:t>
      </w:r>
      <w:r w:rsidR="00B4571A" w:rsidRPr="00F57A46">
        <w:rPr>
          <w:rFonts w:cstheme="minorHAnsi"/>
          <w:b/>
          <w:bCs/>
          <w:color w:val="000000"/>
        </w:rPr>
        <w:t xml:space="preserve">The pre-configured gap can </w:t>
      </w:r>
      <w:r w:rsidR="00383266">
        <w:rPr>
          <w:rFonts w:cstheme="minorHAnsi"/>
          <w:b/>
          <w:bCs/>
          <w:color w:val="000000"/>
        </w:rPr>
        <w:t>be hel</w:t>
      </w:r>
      <w:r w:rsidR="008555EF">
        <w:rPr>
          <w:rFonts w:cstheme="minorHAnsi"/>
          <w:b/>
          <w:bCs/>
          <w:color w:val="000000"/>
        </w:rPr>
        <w:t>p</w:t>
      </w:r>
      <w:r w:rsidR="00383266">
        <w:rPr>
          <w:rFonts w:cstheme="minorHAnsi"/>
          <w:b/>
          <w:bCs/>
          <w:color w:val="000000"/>
        </w:rPr>
        <w:t>ful</w:t>
      </w:r>
      <w:r w:rsidR="00B4571A" w:rsidRPr="00F57A46">
        <w:rPr>
          <w:rFonts w:cstheme="minorHAnsi"/>
          <w:b/>
          <w:bCs/>
          <w:color w:val="000000"/>
        </w:rPr>
        <w:t xml:space="preserve"> </w:t>
      </w:r>
      <w:r w:rsidR="000C6F6F" w:rsidRPr="00F57A46">
        <w:rPr>
          <w:rFonts w:cstheme="minorHAnsi"/>
          <w:b/>
          <w:bCs/>
          <w:color w:val="000000"/>
        </w:rPr>
        <w:t xml:space="preserve">to </w:t>
      </w:r>
      <w:r w:rsidR="00D068B6" w:rsidRPr="00F57A46">
        <w:rPr>
          <w:rFonts w:cstheme="minorHAnsi"/>
          <w:b/>
          <w:bCs/>
          <w:color w:val="000000"/>
        </w:rPr>
        <w:t xml:space="preserve">reduce MG configuration delay for </w:t>
      </w:r>
      <w:r w:rsidR="00E82BD1" w:rsidRPr="00F57A46">
        <w:rPr>
          <w:rFonts w:cstheme="minorHAnsi"/>
          <w:b/>
          <w:bCs/>
          <w:color w:val="000000"/>
        </w:rPr>
        <w:t>CSI-RS measurement significantly.</w:t>
      </w:r>
    </w:p>
    <w:p w14:paraId="767F6CBA" w14:textId="0A849949" w:rsidR="004366FA" w:rsidRPr="00666C1B" w:rsidRDefault="004366FA" w:rsidP="00D1167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</w:rPr>
      </w:pPr>
      <w:r w:rsidRPr="00666C1B">
        <w:rPr>
          <w:rFonts w:cstheme="minorHAnsi"/>
          <w:b/>
          <w:bCs/>
          <w:i/>
          <w:iCs/>
          <w:u w:val="single"/>
        </w:rPr>
        <w:t xml:space="preserve">Proposal </w:t>
      </w:r>
      <w:r w:rsidR="00B07BED">
        <w:rPr>
          <w:rFonts w:cstheme="minorHAnsi"/>
          <w:b/>
          <w:bCs/>
          <w:i/>
          <w:iCs/>
          <w:u w:val="single"/>
        </w:rPr>
        <w:t>3</w:t>
      </w:r>
      <w:r w:rsidRPr="00666C1B">
        <w:rPr>
          <w:rFonts w:cstheme="minorHAnsi"/>
          <w:b/>
          <w:bCs/>
          <w:i/>
          <w:iCs/>
          <w:u w:val="single"/>
        </w:rPr>
        <w:t>:</w:t>
      </w:r>
      <w:r w:rsidR="00666C1B">
        <w:rPr>
          <w:rFonts w:cstheme="minorHAnsi"/>
          <w:b/>
          <w:bCs/>
          <w:i/>
          <w:iCs/>
        </w:rPr>
        <w:t xml:space="preserve"> </w:t>
      </w:r>
      <w:r w:rsidR="00E90F86" w:rsidRPr="00666C1B">
        <w:rPr>
          <w:rFonts w:cstheme="minorHAnsi"/>
          <w:b/>
          <w:bCs/>
          <w:i/>
          <w:iCs/>
        </w:rPr>
        <w:t>T</w:t>
      </w:r>
      <w:r w:rsidR="001F1E74" w:rsidRPr="00666C1B">
        <w:rPr>
          <w:rFonts w:cstheme="minorHAnsi"/>
          <w:b/>
          <w:bCs/>
          <w:i/>
          <w:iCs/>
        </w:rPr>
        <w:t>he preconfigured MG</w:t>
      </w:r>
      <w:r w:rsidR="00666C1B">
        <w:rPr>
          <w:rFonts w:cstheme="minorHAnsi"/>
          <w:b/>
          <w:bCs/>
          <w:i/>
          <w:iCs/>
        </w:rPr>
        <w:t>s</w:t>
      </w:r>
      <w:r w:rsidR="001F1E74" w:rsidRPr="00666C1B">
        <w:rPr>
          <w:rFonts w:cstheme="minorHAnsi"/>
          <w:b/>
          <w:bCs/>
          <w:i/>
          <w:iCs/>
        </w:rPr>
        <w:t xml:space="preserve"> can be applied to SSB, CSI-RS measurement only in Rel17.</w:t>
      </w:r>
    </w:p>
    <w:p w14:paraId="21FEC791" w14:textId="2D042F7A" w:rsidR="00E90F86" w:rsidRDefault="00E90F86" w:rsidP="00D1167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B0F0"/>
        </w:rPr>
      </w:pPr>
    </w:p>
    <w:p w14:paraId="010D9B72" w14:textId="2E6DEA3A" w:rsidR="0014349A" w:rsidRPr="00FE2826" w:rsidRDefault="00466656" w:rsidP="0080095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</w:rPr>
      </w:pPr>
      <w:r w:rsidRPr="00FE2826">
        <w:rPr>
          <w:rFonts w:cstheme="minorHAnsi"/>
        </w:rPr>
        <w:t xml:space="preserve">The other important issues discussed in the last meeting is </w:t>
      </w:r>
      <w:r w:rsidR="0014349A" w:rsidRPr="00FE2826">
        <w:rPr>
          <w:rFonts w:cstheme="minorHAnsi"/>
        </w:rPr>
        <w:t xml:space="preserve">whether the pre-configured MG when BWP switching on the multiple CCs </w:t>
      </w:r>
      <w:r w:rsidR="00800956" w:rsidRPr="00FE2826">
        <w:rPr>
          <w:rFonts w:cstheme="minorHAnsi"/>
        </w:rPr>
        <w:t>can be FFS in current Wis.</w:t>
      </w:r>
    </w:p>
    <w:p w14:paraId="02110D7B" w14:textId="77777777" w:rsidR="0014349A" w:rsidRPr="0014349A" w:rsidRDefault="0014349A" w:rsidP="002C5887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4349A">
        <w:rPr>
          <w:rFonts w:cstheme="minorHAnsi"/>
          <w:color w:val="000000"/>
        </w:rPr>
        <w:t>Option 1. Yes. Study CA and with BWP switch on single/multiple CC cases</w:t>
      </w:r>
    </w:p>
    <w:p w14:paraId="633EC97A" w14:textId="77777777" w:rsidR="0014349A" w:rsidRPr="0014349A" w:rsidRDefault="0014349A" w:rsidP="002C5887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4349A">
        <w:rPr>
          <w:rFonts w:cstheme="minorHAnsi"/>
          <w:color w:val="000000"/>
        </w:rPr>
        <w:lastRenderedPageBreak/>
        <w:t>Option 2. Study CA and with BWP switch on single CC cases only.</w:t>
      </w:r>
    </w:p>
    <w:p w14:paraId="2162B896" w14:textId="77777777" w:rsidR="0014349A" w:rsidRPr="00D11672" w:rsidRDefault="0014349A" w:rsidP="00D1167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72966ADC" w14:textId="0640B42E" w:rsidR="000E145B" w:rsidRDefault="00047D05" w:rsidP="000E145B">
      <w:pPr>
        <w:spacing w:after="0" w:line="240" w:lineRule="auto"/>
        <w:rPr>
          <w:lang w:eastAsia="x-none"/>
        </w:rPr>
      </w:pPr>
      <w:r>
        <w:rPr>
          <w:lang w:eastAsia="x-none"/>
        </w:rPr>
        <w:t>Additional</w:t>
      </w:r>
      <w:r w:rsidR="003D7D27">
        <w:rPr>
          <w:lang w:eastAsia="x-none"/>
        </w:rPr>
        <w:t>ly</w:t>
      </w:r>
      <w:r w:rsidR="000E145B">
        <w:rPr>
          <w:lang w:eastAsia="x-none"/>
        </w:rPr>
        <w:t xml:space="preserve">, </w:t>
      </w:r>
      <w:r w:rsidR="009230A0">
        <w:rPr>
          <w:lang w:eastAsia="x-none"/>
        </w:rPr>
        <w:t>for</w:t>
      </w:r>
      <w:r w:rsidR="00C17159">
        <w:rPr>
          <w:lang w:eastAsia="x-none"/>
        </w:rPr>
        <w:t xml:space="preserve"> </w:t>
      </w:r>
      <w:r w:rsidR="00A65657">
        <w:rPr>
          <w:lang w:eastAsia="x-none"/>
        </w:rPr>
        <w:t xml:space="preserve">the scenario of </w:t>
      </w:r>
      <w:r w:rsidR="000E145B">
        <w:rPr>
          <w:lang w:eastAsia="x-none"/>
        </w:rPr>
        <w:t xml:space="preserve">BWP switching </w:t>
      </w:r>
      <w:r w:rsidR="00A65657">
        <w:rPr>
          <w:lang w:eastAsia="x-none"/>
        </w:rPr>
        <w:t>on the multiple CCs</w:t>
      </w:r>
      <w:r w:rsidR="000E145B">
        <w:rPr>
          <w:lang w:eastAsia="x-none"/>
        </w:rPr>
        <w:t xml:space="preserve"> in Rel16 </w:t>
      </w:r>
      <w:r w:rsidR="00615A52">
        <w:rPr>
          <w:lang w:eastAsia="x-none"/>
        </w:rPr>
        <w:t xml:space="preserve">before BWP switching </w:t>
      </w:r>
      <w:r w:rsidR="000E145B">
        <w:rPr>
          <w:lang w:eastAsia="x-none"/>
        </w:rPr>
        <w:t xml:space="preserve">the </w:t>
      </w:r>
      <w:r w:rsidR="00F7125A">
        <w:rPr>
          <w:lang w:eastAsia="x-none"/>
        </w:rPr>
        <w:t xml:space="preserve">gap for </w:t>
      </w:r>
      <w:r w:rsidR="00905D9C">
        <w:rPr>
          <w:lang w:eastAsia="x-none"/>
        </w:rPr>
        <w:t>the</w:t>
      </w:r>
      <w:r w:rsidR="007F2C30">
        <w:rPr>
          <w:lang w:eastAsia="x-none"/>
        </w:rPr>
        <w:t xml:space="preserve"> measurements on</w:t>
      </w:r>
      <w:r w:rsidR="00905D9C">
        <w:rPr>
          <w:lang w:eastAsia="x-none"/>
        </w:rPr>
        <w:t xml:space="preserve"> other </w:t>
      </w:r>
      <w:r w:rsidR="00FD4BEC">
        <w:rPr>
          <w:lang w:eastAsia="x-none"/>
        </w:rPr>
        <w:t>neighbor</w:t>
      </w:r>
      <w:r w:rsidR="00615A52">
        <w:rPr>
          <w:lang w:eastAsia="x-none"/>
        </w:rPr>
        <w:t xml:space="preserve"> cells</w:t>
      </w:r>
      <w:r w:rsidR="00905D9C">
        <w:rPr>
          <w:lang w:eastAsia="x-none"/>
        </w:rPr>
        <w:t xml:space="preserve"> </w:t>
      </w:r>
      <w:r w:rsidR="003C7847">
        <w:rPr>
          <w:lang w:eastAsia="x-none"/>
        </w:rPr>
        <w:t>is desired</w:t>
      </w:r>
      <w:r w:rsidR="0072524D">
        <w:rPr>
          <w:lang w:eastAsia="x-none"/>
        </w:rPr>
        <w:t xml:space="preserve"> </w:t>
      </w:r>
      <w:r w:rsidR="00E25218">
        <w:rPr>
          <w:lang w:eastAsia="x-none"/>
        </w:rPr>
        <w:t xml:space="preserve">when </w:t>
      </w:r>
      <w:r w:rsidR="00F95FBF">
        <w:rPr>
          <w:lang w:eastAsia="x-none"/>
        </w:rPr>
        <w:t>the measurement resource</w:t>
      </w:r>
      <w:r w:rsidR="007510FB">
        <w:rPr>
          <w:lang w:eastAsia="x-none"/>
        </w:rPr>
        <w:t xml:space="preserve"> </w:t>
      </w:r>
      <w:r w:rsidR="00E25218">
        <w:rPr>
          <w:lang w:eastAsia="x-none"/>
        </w:rPr>
        <w:t xml:space="preserve">is not </w:t>
      </w:r>
      <w:r w:rsidR="00366260">
        <w:rPr>
          <w:lang w:eastAsia="x-none"/>
        </w:rPr>
        <w:t xml:space="preserve">in </w:t>
      </w:r>
      <w:r w:rsidR="000679C1">
        <w:rPr>
          <w:lang w:eastAsia="x-none"/>
        </w:rPr>
        <w:t xml:space="preserve">the same </w:t>
      </w:r>
      <w:r w:rsidR="007510FB">
        <w:rPr>
          <w:lang w:eastAsia="x-none"/>
        </w:rPr>
        <w:t>one</w:t>
      </w:r>
      <w:r w:rsidR="000679C1">
        <w:rPr>
          <w:lang w:eastAsia="x-none"/>
        </w:rPr>
        <w:t xml:space="preserve"> of CA band combination</w:t>
      </w:r>
      <w:r w:rsidR="00E25218">
        <w:rPr>
          <w:lang w:eastAsia="x-none"/>
        </w:rPr>
        <w:t xml:space="preserve"> (e.g. </w:t>
      </w:r>
      <w:r w:rsidR="00087BAF">
        <w:rPr>
          <w:lang w:eastAsia="x-none"/>
        </w:rPr>
        <w:t xml:space="preserve">cell3 </w:t>
      </w:r>
      <w:r w:rsidR="00586BEF">
        <w:rPr>
          <w:lang w:eastAsia="x-none"/>
        </w:rPr>
        <w:t>is not in “f0+f1”</w:t>
      </w:r>
      <w:r w:rsidR="007510FB">
        <w:rPr>
          <w:lang w:eastAsia="x-none"/>
        </w:rPr>
        <w:t xml:space="preserve"> in Figure 1</w:t>
      </w:r>
      <w:r w:rsidR="00586BEF">
        <w:rPr>
          <w:lang w:eastAsia="x-none"/>
        </w:rPr>
        <w:t>)</w:t>
      </w:r>
      <w:r w:rsidR="00834BD4">
        <w:rPr>
          <w:lang w:eastAsia="x-none"/>
        </w:rPr>
        <w:t>.</w:t>
      </w:r>
      <w:r w:rsidR="007E0072">
        <w:rPr>
          <w:lang w:eastAsia="x-none"/>
        </w:rPr>
        <w:t xml:space="preserve"> </w:t>
      </w:r>
    </w:p>
    <w:p w14:paraId="33875113" w14:textId="44A6D60A" w:rsidR="00C017E0" w:rsidRDefault="00C75584" w:rsidP="000E145B">
      <w:pPr>
        <w:spacing w:after="0" w:line="240" w:lineRule="auto"/>
      </w:pPr>
      <w:r>
        <w:object w:dxaOrig="12681" w:dyaOrig="9040" w14:anchorId="693E2369">
          <v:shape id="_x0000_i1027" type="#_x0000_t75" style="width:482pt;height:343.5pt" o:ole="">
            <v:imagedata r:id="rId12" o:title=""/>
          </v:shape>
          <o:OLEObject Type="Embed" ProgID="Visio.Drawing.15" ShapeID="_x0000_i1027" DrawAspect="Content" ObjectID="_1678902874" r:id="rId13"/>
        </w:object>
      </w:r>
    </w:p>
    <w:p w14:paraId="2065A440" w14:textId="32B6B795" w:rsidR="00C017E0" w:rsidRDefault="00C017E0" w:rsidP="00C017E0">
      <w:pPr>
        <w:spacing w:after="0" w:line="240" w:lineRule="auto"/>
        <w:jc w:val="center"/>
      </w:pPr>
      <w:r>
        <w:t xml:space="preserve">Figure </w:t>
      </w:r>
      <w:r w:rsidR="00FE2826">
        <w:t>3</w:t>
      </w:r>
      <w:r>
        <w:t>.</w:t>
      </w:r>
      <w:r w:rsidR="00372E3F">
        <w:t xml:space="preserve"> </w:t>
      </w:r>
      <w:r w:rsidR="00EA7812">
        <w:t>Measurements when BWP switching on multiple CCs</w:t>
      </w:r>
    </w:p>
    <w:p w14:paraId="06F7165A" w14:textId="77777777" w:rsidR="00C017E0" w:rsidRDefault="00C017E0" w:rsidP="00C017E0">
      <w:pPr>
        <w:spacing w:after="0" w:line="240" w:lineRule="auto"/>
        <w:jc w:val="center"/>
        <w:rPr>
          <w:rFonts w:cstheme="minorHAnsi"/>
          <w:b/>
          <w:bCs/>
          <w:color w:val="000000"/>
          <w:highlight w:val="yellow"/>
          <w:u w:val="single"/>
        </w:rPr>
      </w:pPr>
    </w:p>
    <w:p w14:paraId="418C2E81" w14:textId="6FCD7D0A" w:rsidR="00A726B9" w:rsidRDefault="007B03B7" w:rsidP="000E145B">
      <w:pPr>
        <w:spacing w:after="0" w:line="240" w:lineRule="auto"/>
        <w:rPr>
          <w:rFonts w:cstheme="minorHAnsi"/>
          <w:b/>
          <w:bCs/>
          <w:color w:val="000000"/>
        </w:rPr>
      </w:pPr>
      <w:r w:rsidRPr="00FD0772">
        <w:rPr>
          <w:rFonts w:cstheme="minorHAnsi"/>
          <w:b/>
          <w:bCs/>
          <w:color w:val="000000"/>
          <w:u w:val="single"/>
        </w:rPr>
        <w:t xml:space="preserve">Observation </w:t>
      </w:r>
      <w:r w:rsidR="00FE2826">
        <w:rPr>
          <w:rFonts w:cstheme="minorHAnsi"/>
          <w:b/>
          <w:bCs/>
          <w:color w:val="000000"/>
          <w:u w:val="single"/>
        </w:rPr>
        <w:t>7</w:t>
      </w:r>
      <w:r w:rsidRPr="00FD0772">
        <w:rPr>
          <w:rFonts w:cstheme="minorHAnsi"/>
          <w:color w:val="000000"/>
        </w:rPr>
        <w:t xml:space="preserve">. </w:t>
      </w:r>
      <w:r w:rsidRPr="00FD0772">
        <w:rPr>
          <w:rFonts w:cstheme="minorHAnsi"/>
          <w:b/>
          <w:bCs/>
          <w:color w:val="000000"/>
        </w:rPr>
        <w:t xml:space="preserve">When BWP switching on the multiple CCs, </w:t>
      </w:r>
      <w:r w:rsidR="0025346F">
        <w:rPr>
          <w:rFonts w:cstheme="minorHAnsi"/>
          <w:b/>
          <w:bCs/>
          <w:color w:val="000000"/>
        </w:rPr>
        <w:t xml:space="preserve">the criteria to justify </w:t>
      </w:r>
      <w:r w:rsidR="00454B55" w:rsidRPr="00FD0772">
        <w:rPr>
          <w:rFonts w:cstheme="minorHAnsi"/>
          <w:b/>
          <w:bCs/>
          <w:color w:val="000000"/>
        </w:rPr>
        <w:t xml:space="preserve">whether </w:t>
      </w:r>
      <w:r w:rsidRPr="00FD0772">
        <w:rPr>
          <w:rFonts w:cstheme="minorHAnsi"/>
          <w:b/>
          <w:bCs/>
          <w:color w:val="000000"/>
        </w:rPr>
        <w:t xml:space="preserve">the pre-configured gap </w:t>
      </w:r>
      <w:r w:rsidR="00454B55" w:rsidRPr="00FD0772">
        <w:rPr>
          <w:rFonts w:cstheme="minorHAnsi"/>
          <w:b/>
          <w:bCs/>
          <w:color w:val="000000"/>
        </w:rPr>
        <w:t>is ne</w:t>
      </w:r>
      <w:r w:rsidR="0025346F">
        <w:rPr>
          <w:rFonts w:cstheme="minorHAnsi"/>
          <w:b/>
          <w:bCs/>
          <w:color w:val="000000"/>
        </w:rPr>
        <w:t>eded is</w:t>
      </w:r>
      <w:r w:rsidR="00454B55" w:rsidRPr="00FD0772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same</w:t>
      </w:r>
      <w:r w:rsidR="0085072D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as</w:t>
      </w:r>
      <w:r w:rsidR="0085072D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that</w:t>
      </w:r>
      <w:r w:rsidR="0085072D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of</w:t>
      </w:r>
      <w:r w:rsidR="0085072D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when</w:t>
      </w:r>
      <w:r w:rsidR="0085072D">
        <w:rPr>
          <w:rFonts w:cstheme="minorHAnsi"/>
          <w:b/>
          <w:bCs/>
          <w:color w:val="000000"/>
        </w:rPr>
        <w:t xml:space="preserve"> </w:t>
      </w:r>
      <w:r w:rsidR="0085072D">
        <w:rPr>
          <w:rFonts w:cstheme="minorHAnsi" w:hint="eastAsia"/>
          <w:b/>
          <w:bCs/>
          <w:color w:val="000000"/>
        </w:rPr>
        <w:t>BWP</w:t>
      </w:r>
      <w:r w:rsidR="00B6060E">
        <w:rPr>
          <w:rFonts w:cstheme="minorHAnsi"/>
          <w:b/>
          <w:bCs/>
          <w:color w:val="000000"/>
        </w:rPr>
        <w:t xml:space="preserve"> switching on single CC.</w:t>
      </w:r>
    </w:p>
    <w:p w14:paraId="5DD9F5A4" w14:textId="71517679" w:rsidR="00CA488A" w:rsidRPr="00B7018A" w:rsidRDefault="00A726B9" w:rsidP="000E145B">
      <w:pPr>
        <w:spacing w:after="0" w:line="240" w:lineRule="auto"/>
        <w:rPr>
          <w:rFonts w:cstheme="minorHAnsi"/>
        </w:rPr>
      </w:pPr>
      <w:r w:rsidRPr="00B7018A">
        <w:rPr>
          <w:rFonts w:cstheme="minorHAnsi"/>
        </w:rPr>
        <w:t>That is whether the pre-</w:t>
      </w:r>
      <w:r w:rsidR="002D7F44" w:rsidRPr="00B7018A">
        <w:rPr>
          <w:rFonts w:cstheme="minorHAnsi"/>
        </w:rPr>
        <w:t>configurated</w:t>
      </w:r>
      <w:r w:rsidRPr="00B7018A">
        <w:rPr>
          <w:rFonts w:cstheme="minorHAnsi"/>
        </w:rPr>
        <w:t xml:space="preserve"> BWP is defin</w:t>
      </w:r>
      <w:r w:rsidR="008104BD" w:rsidRPr="00B7018A">
        <w:rPr>
          <w:rFonts w:cstheme="minorHAnsi"/>
        </w:rPr>
        <w:t>e</w:t>
      </w:r>
      <w:r w:rsidRPr="00B7018A">
        <w:rPr>
          <w:rFonts w:cstheme="minorHAnsi"/>
        </w:rPr>
        <w:t>d by MO</w:t>
      </w:r>
      <w:r w:rsidR="008104BD" w:rsidRPr="00B7018A">
        <w:rPr>
          <w:rFonts w:cstheme="minorHAnsi"/>
        </w:rPr>
        <w:t xml:space="preserve"> as the legacy MG, whether the preconfigured MG shall be activated in case of CA is decided by the individual </w:t>
      </w:r>
      <w:r w:rsidR="007063D1" w:rsidRPr="00B7018A">
        <w:rPr>
          <w:rFonts w:cstheme="minorHAnsi"/>
        </w:rPr>
        <w:t xml:space="preserve">carriers/cells aggregated. </w:t>
      </w:r>
    </w:p>
    <w:p w14:paraId="0A7529F3" w14:textId="282420B7" w:rsidR="00D73A70" w:rsidRPr="00FD0772" w:rsidRDefault="00AB6453" w:rsidP="001E1A17">
      <w:p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In other words, </w:t>
      </w:r>
      <w:r w:rsidR="00FE7797">
        <w:rPr>
          <w:rFonts w:cstheme="minorHAnsi"/>
          <w:color w:val="000000"/>
        </w:rPr>
        <w:t xml:space="preserve">it seems we need </w:t>
      </w:r>
      <w:r w:rsidR="007E5702">
        <w:rPr>
          <w:rFonts w:cstheme="minorHAnsi"/>
          <w:color w:val="000000"/>
        </w:rPr>
        <w:t>not</w:t>
      </w:r>
      <w:r w:rsidR="007B5E20">
        <w:rPr>
          <w:rFonts w:cstheme="minorHAnsi"/>
          <w:color w:val="000000"/>
        </w:rPr>
        <w:t xml:space="preserve"> </w:t>
      </w:r>
      <w:r w:rsidR="007E5702">
        <w:rPr>
          <w:rFonts w:cstheme="minorHAnsi"/>
          <w:color w:val="000000"/>
        </w:rPr>
        <w:t xml:space="preserve">the </w:t>
      </w:r>
      <w:r w:rsidR="0005426E">
        <w:rPr>
          <w:rFonts w:cstheme="minorHAnsi"/>
          <w:color w:val="000000"/>
        </w:rPr>
        <w:t xml:space="preserve">separated discussion for </w:t>
      </w:r>
      <w:r w:rsidR="007B5E20">
        <w:rPr>
          <w:rFonts w:cstheme="minorHAnsi"/>
          <w:color w:val="000000"/>
        </w:rPr>
        <w:t>pre-</w:t>
      </w:r>
      <w:r w:rsidR="0005426E">
        <w:rPr>
          <w:rFonts w:cstheme="minorHAnsi"/>
          <w:color w:val="000000"/>
        </w:rPr>
        <w:t>configured</w:t>
      </w:r>
      <w:r w:rsidR="007B5E20">
        <w:rPr>
          <w:rFonts w:cstheme="minorHAnsi"/>
          <w:color w:val="000000"/>
        </w:rPr>
        <w:t xml:space="preserve"> gap</w:t>
      </w:r>
      <w:r w:rsidR="0005426E">
        <w:rPr>
          <w:rFonts w:cstheme="minorHAnsi"/>
          <w:color w:val="000000"/>
        </w:rPr>
        <w:t xml:space="preserve"> for the BWP switching </w:t>
      </w:r>
      <w:r w:rsidR="001E1A17">
        <w:rPr>
          <w:rFonts w:cstheme="minorHAnsi"/>
          <w:color w:val="000000"/>
        </w:rPr>
        <w:t xml:space="preserve">on multiple CCs currently. </w:t>
      </w:r>
      <w:r w:rsidR="00D73A70" w:rsidRPr="00FD0772">
        <w:rPr>
          <w:rFonts w:cstheme="minorHAnsi"/>
          <w:color w:val="000000"/>
        </w:rPr>
        <w:t>Therefore, we can propose</w:t>
      </w:r>
      <w:r w:rsidR="00FD0772" w:rsidRPr="00FD0772">
        <w:rPr>
          <w:rFonts w:cstheme="minorHAnsi"/>
          <w:color w:val="000000"/>
        </w:rPr>
        <w:t>:</w:t>
      </w:r>
      <w:r w:rsidR="00D73A70" w:rsidRPr="00FD0772">
        <w:rPr>
          <w:rFonts w:cstheme="minorHAnsi"/>
          <w:color w:val="000000"/>
        </w:rPr>
        <w:t xml:space="preserve"> </w:t>
      </w:r>
    </w:p>
    <w:p w14:paraId="0EE10331" w14:textId="03E01374" w:rsidR="000E145B" w:rsidRDefault="00D73A70" w:rsidP="00C92C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FD0772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C92CEE">
        <w:rPr>
          <w:rFonts w:cstheme="minorHAnsi"/>
          <w:b/>
          <w:i/>
          <w:iCs/>
          <w:color w:val="000000"/>
          <w:u w:val="single"/>
        </w:rPr>
        <w:t>4</w:t>
      </w:r>
      <w:r w:rsidRPr="00FD0772">
        <w:rPr>
          <w:rFonts w:cstheme="minorHAnsi"/>
          <w:b/>
          <w:i/>
          <w:iCs/>
          <w:color w:val="000000"/>
        </w:rPr>
        <w:t xml:space="preserve">:  RAN4 can consider the application scenarios </w:t>
      </w:r>
      <w:r w:rsidR="00E844B5" w:rsidRPr="00FD0772">
        <w:rPr>
          <w:rFonts w:cstheme="minorHAnsi"/>
          <w:b/>
          <w:i/>
          <w:iCs/>
          <w:color w:val="000000"/>
        </w:rPr>
        <w:t>of</w:t>
      </w:r>
      <w:r w:rsidRPr="00FD0772">
        <w:rPr>
          <w:rFonts w:cstheme="minorHAnsi"/>
          <w:b/>
          <w:i/>
          <w:iCs/>
          <w:color w:val="000000"/>
        </w:rPr>
        <w:t xml:space="preserve"> the pre-configured gap</w:t>
      </w:r>
      <w:r w:rsidR="00E844B5" w:rsidRPr="00FD0772">
        <w:rPr>
          <w:rFonts w:cstheme="minorHAnsi"/>
          <w:b/>
          <w:i/>
          <w:iCs/>
          <w:color w:val="000000"/>
        </w:rPr>
        <w:t xml:space="preserve"> </w:t>
      </w:r>
      <w:r w:rsidR="00543D3A">
        <w:rPr>
          <w:rFonts w:cstheme="minorHAnsi"/>
          <w:b/>
          <w:i/>
          <w:iCs/>
          <w:color w:val="000000"/>
        </w:rPr>
        <w:t>for</w:t>
      </w:r>
      <w:r w:rsidR="00E844B5" w:rsidRPr="00FD0772">
        <w:rPr>
          <w:rFonts w:cstheme="minorHAnsi"/>
          <w:b/>
          <w:i/>
          <w:iCs/>
          <w:color w:val="000000"/>
        </w:rPr>
        <w:t xml:space="preserve"> sing</w:t>
      </w:r>
      <w:r w:rsidR="00450D8C" w:rsidRPr="00FD0772">
        <w:rPr>
          <w:rFonts w:cstheme="minorHAnsi"/>
          <w:b/>
          <w:i/>
          <w:iCs/>
          <w:color w:val="000000"/>
        </w:rPr>
        <w:t>le CC BWP switching as a start point</w:t>
      </w:r>
      <w:r w:rsidRPr="00FD0772">
        <w:rPr>
          <w:rFonts w:cstheme="minorHAnsi"/>
          <w:b/>
          <w:i/>
          <w:iCs/>
          <w:color w:val="000000"/>
        </w:rPr>
        <w:t xml:space="preserve">. </w:t>
      </w:r>
    </w:p>
    <w:p w14:paraId="2828E9A2" w14:textId="21AD0427" w:rsidR="00C84D22" w:rsidRDefault="00916F34" w:rsidP="00E16C7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21703C">
        <w:rPr>
          <w:rFonts w:asciiTheme="minorHAnsi" w:hAnsiTheme="minorHAnsi" w:cstheme="minorHAnsi"/>
          <w:lang w:eastAsia="zh-CN"/>
        </w:rPr>
        <w:t>RRM Requirements</w:t>
      </w:r>
    </w:p>
    <w:p w14:paraId="0584FE26" w14:textId="5F013DCD" w:rsidR="00DF21D2" w:rsidRDefault="00800956" w:rsidP="00DF21D2">
      <w:pPr>
        <w:rPr>
          <w:lang w:val="en-GB"/>
        </w:rPr>
      </w:pPr>
      <w:r>
        <w:rPr>
          <w:lang w:val="en-GB"/>
        </w:rPr>
        <w:t>Regarding to the potential RRM requirements impact due to the preconfigured MG, the following issues were discussed 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1D2" w14:paraId="114BD407" w14:textId="77777777" w:rsidTr="00DF21D2">
        <w:tc>
          <w:tcPr>
            <w:tcW w:w="9629" w:type="dxa"/>
          </w:tcPr>
          <w:p w14:paraId="3A6731F4" w14:textId="77777777" w:rsidR="00DF21D2" w:rsidRPr="00DF21D2" w:rsidRDefault="00DF21D2" w:rsidP="002C5887">
            <w:pPr>
              <w:numPr>
                <w:ilvl w:val="0"/>
                <w:numId w:val="13"/>
              </w:numPr>
            </w:pPr>
            <w:r w:rsidRPr="00DF21D2">
              <w:t xml:space="preserve">FFS on </w:t>
            </w:r>
            <w:r w:rsidRPr="00DF21D2">
              <w:rPr>
                <w:b/>
                <w:bCs/>
              </w:rPr>
              <w:t>activation/deactivation delay</w:t>
            </w:r>
          </w:p>
          <w:p w14:paraId="23F439CE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t>Option 1: No separated activation delay for the pre-configured MG activation/deactivation</w:t>
            </w:r>
          </w:p>
          <w:p w14:paraId="6B5A5758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lastRenderedPageBreak/>
              <w:t>Option 2</w:t>
            </w:r>
            <w:r w:rsidRPr="00DF21D2">
              <w:rPr>
                <w:lang w:val="en-GB"/>
              </w:rPr>
              <w:t>: some transition time (</w:t>
            </w:r>
            <w:r w:rsidRPr="00DF21D2">
              <w:rPr>
                <w:lang w:val="en-GB"/>
              </w:rPr>
              <w:sym w:font="Symbol" w:char="F044"/>
            </w:r>
            <w:r w:rsidRPr="00DF21D2">
              <w:rPr>
                <w:lang w:val="en-GB"/>
              </w:rPr>
              <w:t>T) shall be included in the pre-configured MG activation/deactivation time.</w:t>
            </w:r>
          </w:p>
          <w:p w14:paraId="03D5BE10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rPr>
                <w:lang w:val="en-GB"/>
              </w:rPr>
              <w:t>Option 3: The delay of MG (de)activation is same as that of BWP switching.</w:t>
            </w:r>
          </w:p>
          <w:p w14:paraId="39E91F4A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rPr>
                <w:lang w:val="en-GB"/>
              </w:rPr>
              <w:t>Option 4 :MGP change delay shall be evaluated based on realistic latencies.</w:t>
            </w:r>
          </w:p>
          <w:p w14:paraId="3F622B8E" w14:textId="77777777" w:rsidR="00DF21D2" w:rsidRPr="00DF21D2" w:rsidRDefault="00DF21D2" w:rsidP="002C5887">
            <w:pPr>
              <w:numPr>
                <w:ilvl w:val="0"/>
                <w:numId w:val="13"/>
              </w:numPr>
            </w:pPr>
            <w:r w:rsidRPr="00DF21D2">
              <w:rPr>
                <w:b/>
                <w:bCs/>
              </w:rPr>
              <w:t xml:space="preserve">No any new interruption requirements introduced by pre-configured MGs </w:t>
            </w:r>
          </w:p>
          <w:p w14:paraId="342DBFFA" w14:textId="77777777" w:rsidR="00DF21D2" w:rsidRPr="00DF21D2" w:rsidRDefault="00DF21D2" w:rsidP="002C5887">
            <w:pPr>
              <w:numPr>
                <w:ilvl w:val="0"/>
                <w:numId w:val="13"/>
              </w:numPr>
            </w:pPr>
            <w:r w:rsidRPr="00DF21D2">
              <w:rPr>
                <w:b/>
                <w:bCs/>
              </w:rPr>
              <w:t>FFS on measurement period for the measurements with the pre-configured MGs</w:t>
            </w:r>
          </w:p>
          <w:p w14:paraId="5A2AA80B" w14:textId="77777777" w:rsidR="00DF21D2" w:rsidRPr="00DF21D2" w:rsidRDefault="00DF21D2" w:rsidP="002C5887">
            <w:pPr>
              <w:numPr>
                <w:ilvl w:val="0"/>
                <w:numId w:val="13"/>
              </w:numPr>
            </w:pPr>
            <w:r w:rsidRPr="00DF21D2">
              <w:rPr>
                <w:b/>
                <w:bCs/>
              </w:rPr>
              <w:t>FFS on transitions between gapless and gap-based measurement procedures during ongoing measurements</w:t>
            </w:r>
            <w:r w:rsidRPr="00DF21D2">
              <w:rPr>
                <w:i/>
                <w:iCs/>
              </w:rPr>
              <w:t xml:space="preserve"> </w:t>
            </w:r>
          </w:p>
          <w:p w14:paraId="317DA01D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t>Option 1:</w:t>
            </w:r>
          </w:p>
          <w:p w14:paraId="3B744483" w14:textId="77777777" w:rsidR="00DF21D2" w:rsidRPr="00DF21D2" w:rsidRDefault="00DF21D2" w:rsidP="002C5887">
            <w:pPr>
              <w:numPr>
                <w:ilvl w:val="2"/>
                <w:numId w:val="13"/>
              </w:numPr>
            </w:pPr>
            <w:r w:rsidRPr="00DF21D2">
              <w:rPr>
                <w:lang w:val="en-GB"/>
              </w:rPr>
              <w:t>RAN4 is to investigate the maximum number of transitions (N</w:t>
            </w:r>
            <w:r w:rsidRPr="00DF21D2">
              <w:rPr>
                <w:vertAlign w:val="subscript"/>
                <w:lang w:val="en-GB"/>
              </w:rPr>
              <w:t>1,max</w:t>
            </w:r>
            <w:r w:rsidRPr="00DF21D2">
              <w:rPr>
                <w:lang w:val="en-GB"/>
              </w:rPr>
              <w:t xml:space="preserve">) allowed for switching from gapless measurement procedure to gap-based measurement procedure during the ongoing measurement. </w:t>
            </w:r>
          </w:p>
          <w:p w14:paraId="76753678" w14:textId="77777777" w:rsidR="00DF21D2" w:rsidRPr="00DF21D2" w:rsidRDefault="00DF21D2" w:rsidP="002C5887">
            <w:pPr>
              <w:numPr>
                <w:ilvl w:val="2"/>
                <w:numId w:val="13"/>
              </w:numPr>
            </w:pPr>
            <w:r w:rsidRPr="00DF21D2">
              <w:rPr>
                <w:lang w:val="en-GB"/>
              </w:rPr>
              <w:t>RAN4 is to investigate the maximum number of transitions (N</w:t>
            </w:r>
            <w:r w:rsidRPr="00DF21D2">
              <w:rPr>
                <w:vertAlign w:val="subscript"/>
                <w:lang w:val="en-GB"/>
              </w:rPr>
              <w:t>2,max</w:t>
            </w:r>
            <w:r w:rsidRPr="00DF21D2">
              <w:rPr>
                <w:lang w:val="en-GB"/>
              </w:rPr>
              <w:t>) allowed for switching from gap-based measurement procedure to gapless measurement procedure during the ongoing measurement</w:t>
            </w:r>
          </w:p>
          <w:p w14:paraId="09B7947B" w14:textId="77777777" w:rsidR="00DF21D2" w:rsidRPr="00DF21D2" w:rsidRDefault="00DF21D2" w:rsidP="002C5887">
            <w:pPr>
              <w:numPr>
                <w:ilvl w:val="0"/>
                <w:numId w:val="13"/>
              </w:numPr>
            </w:pPr>
            <w:r w:rsidRPr="00DF21D2">
              <w:t xml:space="preserve">FFS on </w:t>
            </w:r>
            <w:r w:rsidRPr="00DF21D2">
              <w:rPr>
                <w:b/>
                <w:bCs/>
              </w:rPr>
              <w:t>scheduling restriction during pre-configured MGs when not used</w:t>
            </w:r>
            <w:r w:rsidRPr="00DF21D2">
              <w:rPr>
                <w:i/>
                <w:iCs/>
              </w:rPr>
              <w:t xml:space="preserve"> </w:t>
            </w:r>
          </w:p>
          <w:p w14:paraId="62C7E1F6" w14:textId="77777777" w:rsidR="00DF21D2" w:rsidRPr="00DF21D2" w:rsidRDefault="00DF21D2" w:rsidP="002C5887">
            <w:pPr>
              <w:numPr>
                <w:ilvl w:val="1"/>
                <w:numId w:val="13"/>
              </w:numPr>
            </w:pPr>
            <w:r w:rsidRPr="00DF21D2">
              <w:t>Option 1: If the UE is measuring without pre-configured gaps and no other frequency layer which needs gaps is configured then the UE can be scheduled during the pre-configured gaps while meeting existing scheduling restriction requirements defined in TS 38.133</w:t>
            </w:r>
          </w:p>
          <w:p w14:paraId="6D2A7809" w14:textId="77777777" w:rsidR="00DF21D2" w:rsidRPr="00DF21D2" w:rsidRDefault="00DF21D2" w:rsidP="00DF21D2"/>
        </w:tc>
      </w:tr>
    </w:tbl>
    <w:p w14:paraId="3398D09D" w14:textId="77777777" w:rsidR="00DF21D2" w:rsidRPr="00DF21D2" w:rsidRDefault="00DF21D2" w:rsidP="00DF21D2">
      <w:pPr>
        <w:rPr>
          <w:lang w:val="en-GB"/>
        </w:rPr>
      </w:pPr>
    </w:p>
    <w:p w14:paraId="3FCF0D12" w14:textId="32DBF493" w:rsidR="008403AF" w:rsidRDefault="00A60B66" w:rsidP="008403AF">
      <w:pPr>
        <w:rPr>
          <w:rFonts w:cstheme="minorHAnsi"/>
          <w:color w:val="000000"/>
        </w:rPr>
      </w:pPr>
      <w:r>
        <w:t>Overall</w:t>
      </w:r>
      <w:r w:rsidR="004C7480">
        <w:t xml:space="preserve"> </w:t>
      </w:r>
      <w:r w:rsidR="008403AF">
        <w:t>before the more concreted discussion</w:t>
      </w:r>
      <w:r w:rsidR="00237228">
        <w:t>s</w:t>
      </w:r>
      <w:r w:rsidR="008403AF">
        <w:t xml:space="preserve"> on RAN4 requirements, the </w:t>
      </w:r>
      <w:r w:rsidR="008E5DD1">
        <w:t>possible</w:t>
      </w:r>
      <w:r w:rsidR="008403AF">
        <w:t xml:space="preserve"> mechanism to be used shall be </w:t>
      </w:r>
      <w:r w:rsidR="008E5DD1">
        <w:t>discussed in RAN4.</w:t>
      </w:r>
      <w:r w:rsidR="008403AF">
        <w:t xml:space="preserve"> Therefore, i</w:t>
      </w:r>
      <w:r w:rsidR="008403AF">
        <w:rPr>
          <w:rFonts w:cstheme="minorHAnsi"/>
          <w:color w:val="000000"/>
        </w:rPr>
        <w:t>n the figure below, the corresponding UE behavior was illustrated as an example.</w:t>
      </w:r>
    </w:p>
    <w:p w14:paraId="053541A3" w14:textId="1BBC0536" w:rsidR="008403AF" w:rsidRDefault="008403AF" w:rsidP="00840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64E877AE" w14:textId="2AE2683C" w:rsidR="00211966" w:rsidRDefault="00C325C7" w:rsidP="004D354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object w:dxaOrig="13091" w:dyaOrig="10871" w14:anchorId="7CF4817A">
          <v:shape id="_x0000_i1028" type="#_x0000_t75" style="width:481.5pt;height:400pt" o:ole="">
            <v:imagedata r:id="rId14" o:title=""/>
          </v:shape>
          <o:OLEObject Type="Embed" ProgID="Visio.Drawing.15" ShapeID="_x0000_i1028" DrawAspect="Content" ObjectID="_1678902875" r:id="rId15"/>
        </w:object>
      </w:r>
    </w:p>
    <w:p w14:paraId="4073B6AC" w14:textId="763FCB76" w:rsidR="004D3541" w:rsidRDefault="004D3541" w:rsidP="004D354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Figure </w:t>
      </w:r>
      <w:r w:rsidR="00BC0CAA">
        <w:rPr>
          <w:rFonts w:cstheme="minorHAnsi"/>
          <w:color w:val="000000"/>
        </w:rPr>
        <w:t>4</w:t>
      </w:r>
      <w:r>
        <w:rPr>
          <w:rFonts w:cstheme="minorHAnsi"/>
          <w:color w:val="000000"/>
        </w:rPr>
        <w:t xml:space="preserve">. </w:t>
      </w:r>
      <w:r w:rsidR="00842C1D">
        <w:rPr>
          <w:rFonts w:cstheme="minorHAnsi"/>
          <w:color w:val="000000"/>
        </w:rPr>
        <w:t>UE behaviors when pre-configured MG used in NR</w:t>
      </w:r>
    </w:p>
    <w:p w14:paraId="6723B260" w14:textId="77777777" w:rsidR="008403AF" w:rsidRDefault="008403AF" w:rsidP="00840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003B789" w14:textId="56F16AF1" w:rsidR="00797510" w:rsidRPr="00D5268C" w:rsidRDefault="00797510" w:rsidP="00C17A10">
      <w:r w:rsidRPr="00D5268C">
        <w:t xml:space="preserve">Based on the example of UE measurements with the preconfigured </w:t>
      </w:r>
      <w:r w:rsidRPr="00D5268C">
        <w:rPr>
          <w:rFonts w:hint="eastAsia"/>
        </w:rPr>
        <w:t>gap</w:t>
      </w:r>
      <w:r w:rsidRPr="00D5268C">
        <w:t xml:space="preserve"> above, the following </w:t>
      </w:r>
      <w:r w:rsidR="00D5268C" w:rsidRPr="00D5268C">
        <w:t>necessary RRM requirements can be studied.</w:t>
      </w:r>
    </w:p>
    <w:p w14:paraId="5AA1EF43" w14:textId="43ABEE6C" w:rsidR="00FB141B" w:rsidRPr="00DF21D2" w:rsidRDefault="000B2B72" w:rsidP="00DF21D2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DF21D2">
        <w:rPr>
          <w:rFonts w:asciiTheme="minorHAnsi" w:hAnsiTheme="minorHAnsi" w:cstheme="minorHAnsi"/>
          <w:lang w:eastAsia="zh-CN"/>
        </w:rPr>
        <w:t xml:space="preserve">The </w:t>
      </w:r>
      <w:r w:rsidR="00C40F79" w:rsidRPr="00DF21D2">
        <w:rPr>
          <w:rFonts w:asciiTheme="minorHAnsi" w:hAnsiTheme="minorHAnsi" w:cstheme="minorHAnsi"/>
          <w:lang w:eastAsia="zh-CN"/>
        </w:rPr>
        <w:t xml:space="preserve">delay </w:t>
      </w:r>
      <w:r w:rsidR="002F35AD">
        <w:rPr>
          <w:rFonts w:asciiTheme="minorHAnsi" w:hAnsiTheme="minorHAnsi" w:cstheme="minorHAnsi"/>
          <w:lang w:eastAsia="zh-CN"/>
        </w:rPr>
        <w:t>of</w:t>
      </w:r>
      <w:r w:rsidR="00C40F79" w:rsidRPr="00DF21D2">
        <w:rPr>
          <w:rFonts w:asciiTheme="minorHAnsi" w:hAnsiTheme="minorHAnsi" w:cstheme="minorHAnsi"/>
          <w:lang w:eastAsia="zh-CN"/>
        </w:rPr>
        <w:t xml:space="preserve"> MG activation</w:t>
      </w:r>
    </w:p>
    <w:p w14:paraId="1164BC5A" w14:textId="1297B5B1" w:rsidR="00C40F79" w:rsidRDefault="00237107" w:rsidP="00FB14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I</w:t>
      </w:r>
      <w:r w:rsidR="00C40F79" w:rsidRPr="00C40F79">
        <w:rPr>
          <w:rFonts w:cstheme="minorHAnsi"/>
          <w:color w:val="000000"/>
        </w:rPr>
        <w:t xml:space="preserve">n the step </w:t>
      </w:r>
      <w:r w:rsidR="00F32A23">
        <w:rPr>
          <w:rFonts w:cstheme="minorHAnsi"/>
          <w:color w:val="000000"/>
        </w:rPr>
        <w:fldChar w:fldCharType="begin"/>
      </w:r>
      <w:r w:rsidR="00F32A23">
        <w:rPr>
          <w:rFonts w:cstheme="minorHAnsi"/>
          <w:color w:val="000000"/>
        </w:rPr>
        <w:instrText xml:space="preserve"> </w:instrText>
      </w:r>
      <w:r w:rsidR="00F32A23">
        <w:rPr>
          <w:rFonts w:cstheme="minorHAnsi" w:hint="eastAsia"/>
          <w:color w:val="000000"/>
        </w:rPr>
        <w:instrText>= 2 \* GB3</w:instrText>
      </w:r>
      <w:r w:rsidR="00F32A23">
        <w:rPr>
          <w:rFonts w:cstheme="minorHAnsi"/>
          <w:color w:val="000000"/>
        </w:rPr>
        <w:instrText xml:space="preserve"> </w:instrText>
      </w:r>
      <w:r w:rsidR="00F32A23">
        <w:rPr>
          <w:rFonts w:cstheme="minorHAnsi"/>
          <w:color w:val="000000"/>
        </w:rPr>
        <w:fldChar w:fldCharType="separate"/>
      </w:r>
      <w:r w:rsidR="00F32A23">
        <w:rPr>
          <w:rFonts w:cstheme="minorHAnsi" w:hint="eastAsia"/>
          <w:noProof/>
          <w:color w:val="000000"/>
        </w:rPr>
        <w:t>②</w:t>
      </w:r>
      <w:r w:rsidR="00F32A23">
        <w:rPr>
          <w:rFonts w:cstheme="minorHAnsi"/>
          <w:color w:val="000000"/>
        </w:rPr>
        <w:fldChar w:fldCharType="end"/>
      </w:r>
      <w:r w:rsidR="00C40F79" w:rsidRPr="00C40F79">
        <w:rPr>
          <w:rFonts w:cstheme="minorHAnsi"/>
          <w:color w:val="000000"/>
        </w:rPr>
        <w:t xml:space="preserve">, when the pre-configured MG was activated after BWP switching, </w:t>
      </w:r>
      <w:r w:rsidR="008E5DD1">
        <w:rPr>
          <w:rFonts w:cstheme="minorHAnsi"/>
          <w:color w:val="000000"/>
        </w:rPr>
        <w:t xml:space="preserve">generally </w:t>
      </w:r>
      <w:r w:rsidR="00C40F79" w:rsidRPr="00C40F79">
        <w:rPr>
          <w:rFonts w:cstheme="minorHAnsi"/>
          <w:color w:val="000000"/>
        </w:rPr>
        <w:t>the delay for MG activation shall be specified</w:t>
      </w:r>
      <w:r>
        <w:rPr>
          <w:rFonts w:cstheme="minorHAnsi"/>
          <w:color w:val="000000"/>
        </w:rPr>
        <w:t xml:space="preserve"> as BWP switching delay in </w:t>
      </w:r>
      <w:r w:rsidR="00842A6D">
        <w:rPr>
          <w:rFonts w:cstheme="minorHAnsi"/>
          <w:color w:val="000000"/>
        </w:rPr>
        <w:t>TS</w:t>
      </w:r>
      <w:r>
        <w:rPr>
          <w:rFonts w:cstheme="minorHAnsi"/>
          <w:color w:val="000000"/>
        </w:rPr>
        <w:t>38.133</w:t>
      </w:r>
      <w:r w:rsidR="00842A6D">
        <w:rPr>
          <w:rFonts w:cstheme="minorHAnsi"/>
          <w:color w:val="000000"/>
        </w:rPr>
        <w:t xml:space="preserve"> [3]</w:t>
      </w:r>
      <w:r>
        <w:rPr>
          <w:rFonts w:cstheme="minorHAnsi"/>
          <w:color w:val="000000"/>
        </w:rPr>
        <w:t>.</w:t>
      </w:r>
    </w:p>
    <w:p w14:paraId="414C0F04" w14:textId="77777777" w:rsidR="001F7073" w:rsidRDefault="001F7073" w:rsidP="001F707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However, in our view, the extra DCI for pre-configured MG will impact </w:t>
      </w:r>
      <w:r>
        <w:rPr>
          <w:rFonts w:cstheme="minorHAnsi" w:hint="eastAsia"/>
          <w:color w:val="000000"/>
        </w:rPr>
        <w:t>RA</w:t>
      </w:r>
      <w:r>
        <w:rPr>
          <w:rFonts w:cstheme="minorHAnsi"/>
          <w:color w:val="000000"/>
        </w:rPr>
        <w:t>N</w:t>
      </w:r>
      <w:r>
        <w:rPr>
          <w:rFonts w:cstheme="minorHAnsi" w:hint="eastAsia"/>
          <w:color w:val="000000"/>
        </w:rPr>
        <w:t>1</w:t>
      </w:r>
      <w:r>
        <w:rPr>
          <w:rFonts w:cstheme="minorHAnsi"/>
          <w:color w:val="000000"/>
        </w:rPr>
        <w:t xml:space="preserve"> standardization works significantly. It is preferred that UE can autonomously activate these pre-configured gaps by “BWP switching DCI” in Rel15. </w:t>
      </w:r>
    </w:p>
    <w:p w14:paraId="6EB8930E" w14:textId="0776E017" w:rsidR="00B9170B" w:rsidRDefault="00B9170B" w:rsidP="00B9170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455DBB">
        <w:rPr>
          <w:rFonts w:cstheme="minorHAnsi"/>
          <w:b/>
          <w:bCs/>
          <w:color w:val="000000"/>
          <w:u w:val="single"/>
        </w:rPr>
        <w:t>Observation</w:t>
      </w:r>
      <w:r w:rsidR="00BC0CAA">
        <w:rPr>
          <w:rFonts w:cstheme="minorHAnsi"/>
          <w:b/>
          <w:bCs/>
          <w:color w:val="000000"/>
          <w:u w:val="single"/>
        </w:rPr>
        <w:t xml:space="preserve"> 8</w:t>
      </w:r>
      <w:r w:rsidRPr="00455DBB">
        <w:rPr>
          <w:rFonts w:cstheme="minorHAnsi"/>
          <w:b/>
          <w:bCs/>
          <w:color w:val="000000"/>
          <w:u w:val="single"/>
        </w:rPr>
        <w:t>:</w:t>
      </w:r>
      <w:r>
        <w:rPr>
          <w:rFonts w:cstheme="minorHAnsi"/>
          <w:color w:val="000000"/>
        </w:rPr>
        <w:t xml:space="preserve"> </w:t>
      </w:r>
      <w:r w:rsidR="001F7073">
        <w:rPr>
          <w:rFonts w:cstheme="minorHAnsi"/>
          <w:b/>
          <w:bCs/>
          <w:color w:val="000000"/>
        </w:rPr>
        <w:t>The</w:t>
      </w:r>
      <w:r w:rsidRPr="000E7D6F">
        <w:rPr>
          <w:rFonts w:cstheme="minorHAnsi"/>
          <w:b/>
          <w:bCs/>
          <w:color w:val="000000"/>
        </w:rPr>
        <w:t xml:space="preserve"> </w:t>
      </w:r>
      <w:r w:rsidR="004B2590" w:rsidRPr="000E7D6F">
        <w:rPr>
          <w:rFonts w:cstheme="minorHAnsi"/>
          <w:b/>
          <w:bCs/>
          <w:color w:val="000000"/>
        </w:rPr>
        <w:t xml:space="preserve">activation delay </w:t>
      </w:r>
      <w:r w:rsidR="004B2590">
        <w:rPr>
          <w:rFonts w:cstheme="minorHAnsi"/>
          <w:b/>
          <w:bCs/>
          <w:color w:val="000000"/>
        </w:rPr>
        <w:t xml:space="preserve">for pre-configured </w:t>
      </w:r>
      <w:r w:rsidRPr="000E7D6F">
        <w:rPr>
          <w:rFonts w:cstheme="minorHAnsi"/>
          <w:b/>
          <w:bCs/>
          <w:color w:val="000000"/>
        </w:rPr>
        <w:t>MG</w:t>
      </w:r>
      <w:r w:rsidR="004B2590">
        <w:rPr>
          <w:rFonts w:cstheme="minorHAnsi"/>
          <w:b/>
          <w:bCs/>
          <w:color w:val="000000"/>
        </w:rPr>
        <w:t>s</w:t>
      </w:r>
      <w:r w:rsidRPr="000E7D6F">
        <w:rPr>
          <w:rFonts w:cstheme="minorHAnsi"/>
          <w:b/>
          <w:bCs/>
          <w:color w:val="000000"/>
        </w:rPr>
        <w:t xml:space="preserve"> shall include the BWP switching delay at least</w:t>
      </w:r>
      <w:r>
        <w:rPr>
          <w:rFonts w:cstheme="minorHAnsi"/>
          <w:color w:val="000000"/>
        </w:rPr>
        <w:t xml:space="preserve">. </w:t>
      </w:r>
    </w:p>
    <w:p w14:paraId="4EE4BC57" w14:textId="7923B3DD" w:rsidR="003B2CE2" w:rsidRPr="00DC27E7" w:rsidRDefault="000E7D6F" w:rsidP="002C0A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</w:rPr>
      </w:pPr>
      <w:r w:rsidRPr="00DC27E7">
        <w:rPr>
          <w:rFonts w:cstheme="minorHAnsi"/>
        </w:rPr>
        <w:t xml:space="preserve">And </w:t>
      </w:r>
      <w:r w:rsidR="009D69F6" w:rsidRPr="00DC27E7">
        <w:rPr>
          <w:rFonts w:cstheme="minorHAnsi"/>
        </w:rPr>
        <w:t>in the last meeting, some concerns on the more transition time shall be included</w:t>
      </w:r>
      <w:r w:rsidR="003B2CE2" w:rsidRPr="00DC27E7">
        <w:rPr>
          <w:rFonts w:cstheme="minorHAnsi"/>
        </w:rPr>
        <w:t>.</w:t>
      </w:r>
      <w:r w:rsidR="00DC27E7">
        <w:rPr>
          <w:rFonts w:cstheme="minorHAnsi"/>
        </w:rPr>
        <w:t xml:space="preserve"> </w:t>
      </w:r>
      <w:r w:rsidR="00BD12E3" w:rsidRPr="00DC27E7">
        <w:rPr>
          <w:rFonts w:cstheme="minorHAnsi"/>
        </w:rPr>
        <w:t>For instance,</w:t>
      </w:r>
      <w:r w:rsidR="00BD12E3" w:rsidRPr="00DC27E7">
        <w:t xml:space="preserve"> when BWP switch occurs close to the gap,</w:t>
      </w:r>
      <w:r w:rsidR="002167A5" w:rsidRPr="00DC27E7">
        <w:t xml:space="preserve"> </w:t>
      </w:r>
      <w:r w:rsidR="00C9106D" w:rsidRPr="00DC27E7">
        <w:t xml:space="preserve">gNB may not </w:t>
      </w:r>
      <w:r w:rsidR="002F62EE" w:rsidRPr="00DC27E7">
        <w:t xml:space="preserve">prepare and schedule the data with the </w:t>
      </w:r>
      <w:r w:rsidR="00D566E0" w:rsidRPr="00DC27E7">
        <w:t xml:space="preserve">new activated </w:t>
      </w:r>
      <w:r w:rsidR="00BD12E3" w:rsidRPr="00DC27E7">
        <w:t xml:space="preserve">and </w:t>
      </w:r>
      <w:r w:rsidR="007C450D" w:rsidRPr="00DC27E7">
        <w:t>it is</w:t>
      </w:r>
      <w:r w:rsidR="00383008" w:rsidRPr="00DC27E7">
        <w:t xml:space="preserve"> also</w:t>
      </w:r>
      <w:r w:rsidR="007C450D" w:rsidRPr="00DC27E7">
        <w:t xml:space="preserve"> a little bit </w:t>
      </w:r>
      <w:r w:rsidR="005715FC" w:rsidRPr="00DC27E7">
        <w:t>challenge</w:t>
      </w:r>
      <w:r w:rsidR="007C450D" w:rsidRPr="00DC27E7">
        <w:t xml:space="preserve"> to ask UE perform the measurement. Thus we can add some conditions to apply the BWP switching delay as the </w:t>
      </w:r>
      <w:r w:rsidR="00AD5192" w:rsidRPr="00DC27E7">
        <w:t xml:space="preserve">activation delay of pre-configured MG. e.g. the interval between the </w:t>
      </w:r>
      <w:r w:rsidR="00AD5192" w:rsidRPr="00DC27E7">
        <w:lastRenderedPageBreak/>
        <w:t xml:space="preserve">close configured MG after the start of BWP </w:t>
      </w:r>
      <w:r w:rsidR="00383008" w:rsidRPr="00DC27E7">
        <w:t>switching</w:t>
      </w:r>
      <w:r w:rsidR="00AD5192" w:rsidRPr="00DC27E7">
        <w:t xml:space="preserve"> is larger than “transition time”, otherwise such </w:t>
      </w:r>
      <w:r w:rsidR="00956E47" w:rsidRPr="00DC27E7">
        <w:t>transition</w:t>
      </w:r>
      <w:r w:rsidR="00AD5192" w:rsidRPr="00DC27E7">
        <w:t xml:space="preserve"> time shall be added.</w:t>
      </w:r>
    </w:p>
    <w:p w14:paraId="461D06FC" w14:textId="3D406513" w:rsidR="002C0A63" w:rsidRDefault="00582836" w:rsidP="002C0A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8B30CB">
        <w:rPr>
          <w:rFonts w:cstheme="minorHAnsi"/>
          <w:b/>
          <w:i/>
          <w:iCs/>
          <w:color w:val="000000"/>
          <w:u w:val="single"/>
        </w:rPr>
        <w:t>5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RAN4</w:t>
      </w:r>
      <w:r>
        <w:rPr>
          <w:rFonts w:cstheme="minorHAnsi"/>
          <w:b/>
          <w:i/>
          <w:iCs/>
          <w:color w:val="000000"/>
        </w:rPr>
        <w:t xml:space="preserve"> needs NOT to define the </w:t>
      </w:r>
      <w:r w:rsidRPr="00B722A7">
        <w:rPr>
          <w:rFonts w:cstheme="minorHAnsi"/>
          <w:b/>
          <w:i/>
          <w:iCs/>
          <w:color w:val="000000"/>
        </w:rPr>
        <w:t>separated activation delay</w:t>
      </w:r>
      <w:r w:rsidR="00B722A7" w:rsidRPr="00B722A7">
        <w:rPr>
          <w:rFonts w:cstheme="minorHAnsi"/>
          <w:b/>
          <w:i/>
          <w:iCs/>
          <w:color w:val="000000"/>
        </w:rPr>
        <w:t xml:space="preserve"> </w:t>
      </w:r>
      <w:r w:rsidR="00E00E0C">
        <w:rPr>
          <w:rFonts w:cstheme="minorHAnsi"/>
          <w:b/>
          <w:i/>
          <w:iCs/>
          <w:color w:val="000000"/>
        </w:rPr>
        <w:t xml:space="preserve">requirements </w:t>
      </w:r>
      <w:r w:rsidR="00B722A7" w:rsidRPr="00B722A7">
        <w:rPr>
          <w:rFonts w:cstheme="minorHAnsi"/>
          <w:b/>
          <w:i/>
          <w:iCs/>
          <w:color w:val="000000"/>
        </w:rPr>
        <w:t xml:space="preserve">for </w:t>
      </w:r>
      <w:r w:rsidR="00C0796B">
        <w:rPr>
          <w:rFonts w:cstheme="minorHAnsi"/>
          <w:b/>
          <w:i/>
          <w:iCs/>
          <w:color w:val="000000"/>
        </w:rPr>
        <w:t>the</w:t>
      </w:r>
      <w:r w:rsidR="00B722A7" w:rsidRPr="00B722A7">
        <w:rPr>
          <w:rFonts w:cstheme="minorHAnsi"/>
          <w:b/>
          <w:i/>
          <w:iCs/>
          <w:color w:val="000000"/>
        </w:rPr>
        <w:t xml:space="preserve"> pre-configured M</w:t>
      </w:r>
      <w:r w:rsidR="00C0796B">
        <w:rPr>
          <w:rFonts w:cstheme="minorHAnsi"/>
          <w:b/>
          <w:i/>
          <w:iCs/>
          <w:color w:val="000000"/>
        </w:rPr>
        <w:t>G activation</w:t>
      </w:r>
      <w:r w:rsidR="00956E47">
        <w:rPr>
          <w:rFonts w:cstheme="minorHAnsi"/>
          <w:b/>
          <w:i/>
          <w:iCs/>
          <w:color w:val="000000"/>
        </w:rPr>
        <w:t xml:space="preserve"> unless</w:t>
      </w:r>
      <w:r w:rsidR="004A4EAC">
        <w:rPr>
          <w:rFonts w:cstheme="minorHAnsi"/>
          <w:b/>
          <w:i/>
          <w:iCs/>
          <w:color w:val="000000"/>
        </w:rPr>
        <w:t xml:space="preserve"> the BWP switching time is </w:t>
      </w:r>
      <w:r w:rsidR="00557D77">
        <w:rPr>
          <w:rFonts w:cstheme="minorHAnsi"/>
          <w:b/>
          <w:i/>
          <w:iCs/>
          <w:color w:val="000000"/>
        </w:rPr>
        <w:t>shorter than “gap transition time”</w:t>
      </w:r>
      <w:r w:rsidR="00283429">
        <w:rPr>
          <w:rFonts w:cstheme="minorHAnsi"/>
          <w:b/>
          <w:i/>
          <w:iCs/>
          <w:color w:val="000000"/>
        </w:rPr>
        <w:t xml:space="preserve">. </w:t>
      </w:r>
    </w:p>
    <w:p w14:paraId="25A4F6CB" w14:textId="614E41BE" w:rsidR="00557D77" w:rsidRPr="00557D77" w:rsidRDefault="00557D77" w:rsidP="002C0A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557D77">
        <w:rPr>
          <w:rFonts w:cstheme="minorHAnsi"/>
          <w:bCs/>
          <w:color w:val="000000"/>
        </w:rPr>
        <w:t xml:space="preserve">Otherwise the transition time can be </w:t>
      </w:r>
      <w:r w:rsidR="0011603E">
        <w:rPr>
          <w:rFonts w:cstheme="minorHAnsi"/>
          <w:bCs/>
          <w:color w:val="000000"/>
        </w:rPr>
        <w:t>considered</w:t>
      </w:r>
      <w:r w:rsidRPr="00557D77">
        <w:rPr>
          <w:rFonts w:cstheme="minorHAnsi"/>
          <w:bCs/>
          <w:color w:val="000000"/>
        </w:rPr>
        <w:t xml:space="preserve"> in </w:t>
      </w:r>
      <w:r w:rsidR="009669FF">
        <w:rPr>
          <w:rFonts w:cstheme="minorHAnsi"/>
          <w:bCs/>
          <w:color w:val="000000"/>
        </w:rPr>
        <w:t>[</w:t>
      </w:r>
      <w:r w:rsidR="00CD3D1E">
        <w:rPr>
          <w:rFonts w:cstheme="minorHAnsi"/>
          <w:bCs/>
          <w:color w:val="000000"/>
        </w:rPr>
        <w:t>4</w:t>
      </w:r>
      <w:r w:rsidR="009669FF">
        <w:rPr>
          <w:rFonts w:cstheme="minorHAnsi"/>
          <w:bCs/>
          <w:color w:val="000000"/>
        </w:rPr>
        <w:t>]</w:t>
      </w:r>
      <w:r w:rsidRPr="00557D77">
        <w:rPr>
          <w:rFonts w:cstheme="minorHAnsi"/>
          <w:bCs/>
          <w:color w:val="000000"/>
        </w:rPr>
        <w:t xml:space="preserve">. </w:t>
      </w:r>
    </w:p>
    <w:p w14:paraId="6F422687" w14:textId="3711AA63" w:rsidR="00B87419" w:rsidRPr="00B87419" w:rsidRDefault="00B87419" w:rsidP="00B8741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B87419">
        <w:rPr>
          <w:rFonts w:asciiTheme="minorHAnsi" w:hAnsiTheme="minorHAnsi" w:cstheme="minorHAnsi"/>
          <w:lang w:eastAsia="zh-CN"/>
        </w:rPr>
        <w:t>Measurement period requirements</w:t>
      </w:r>
    </w:p>
    <w:p w14:paraId="57CD0499" w14:textId="77777777" w:rsidR="00B87419" w:rsidRPr="00F5732E" w:rsidRDefault="00B87419" w:rsidP="00B87419">
      <w:r w:rsidRPr="00F5732E">
        <w:t xml:space="preserve">We think that </w:t>
      </w:r>
      <w:r>
        <w:t>if these new pre-configured MG used for the measurement after the BWP switching, the measurement delay itself will be not different with other legacy gap as the measurement procedure start from the 1</w:t>
      </w:r>
      <w:r w:rsidRPr="00B62B21">
        <w:rPr>
          <w:vertAlign w:val="superscript"/>
        </w:rPr>
        <w:t>st</w:t>
      </w:r>
      <w:r>
        <w:t xml:space="preserve"> gap after BWP switching. The impacts on the mea</w:t>
      </w:r>
      <w:r w:rsidRPr="00F5732E">
        <w:t>surement minimum performance requirement (e</w:t>
      </w:r>
      <w:r>
        <w:t>.</w:t>
      </w:r>
      <w:r w:rsidRPr="00F5732E">
        <w:t>g</w:t>
      </w:r>
      <w:r>
        <w:t>.</w:t>
      </w:r>
      <w:r w:rsidRPr="00F5732E">
        <w:t xml:space="preserve"> cell detection delay, measurement period e</w:t>
      </w:r>
      <w:r>
        <w:t>.</w:t>
      </w:r>
      <w:r w:rsidRPr="00F5732E">
        <w:t>t</w:t>
      </w:r>
      <w:r>
        <w:t>.</w:t>
      </w:r>
      <w:r w:rsidRPr="00F5732E">
        <w:t>c</w:t>
      </w:r>
      <w:r>
        <w:t xml:space="preserve">) are little. That is the measurement delay requirements can be </w:t>
      </w:r>
      <w:r w:rsidRPr="00C4726F">
        <w:t>same as that of intra-f measurement</w:t>
      </w:r>
      <w:r>
        <w:t xml:space="preserve"> in Section 9.2 of </w:t>
      </w:r>
      <w:r w:rsidRPr="00C4726F">
        <w:t xml:space="preserve">TS38.133 </w:t>
      </w:r>
      <w:r>
        <w:t>[3]</w:t>
      </w:r>
      <w:r w:rsidRPr="00C4726F">
        <w:t xml:space="preserve"> but some scheduling restriction need to be revisited (e.g. in TS38.133 9.2.1. “</w:t>
      </w:r>
      <w:r w:rsidRPr="00C4726F">
        <w:rPr>
          <w:i/>
          <w:iCs/>
        </w:rPr>
        <w:t>For intra-frequency SSB based measurements without measurement gaps, UE may cause scheduling restriction as specified in clause 9.2.5.3</w:t>
      </w:r>
      <w:r>
        <w:rPr>
          <w:i/>
          <w:iCs/>
        </w:rPr>
        <w:t>”)</w:t>
      </w:r>
    </w:p>
    <w:p w14:paraId="6F364FA6" w14:textId="35F634A1" w:rsidR="00B87419" w:rsidRDefault="00B87419" w:rsidP="00B87419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 w:rsidR="00914635">
        <w:rPr>
          <w:b/>
          <w:i/>
          <w:iCs/>
          <w:u w:val="single"/>
        </w:rPr>
        <w:t>6</w:t>
      </w:r>
      <w:r w:rsidRPr="008704B3">
        <w:rPr>
          <w:b/>
          <w:i/>
          <w:iCs/>
          <w:u w:val="single"/>
        </w:rPr>
        <w:t>a:</w:t>
      </w:r>
      <w:r w:rsidRPr="008704B3">
        <w:rPr>
          <w:b/>
          <w:i/>
          <w:iCs/>
        </w:rPr>
        <w:t xml:space="preserve"> The RAN4 minimum requirements for intra-frequency SSB measurement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]. </w:t>
      </w:r>
    </w:p>
    <w:p w14:paraId="119A8CFE" w14:textId="64933FF6" w:rsidR="00B87419" w:rsidRPr="008704B3" w:rsidRDefault="00B87419" w:rsidP="00B87419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 w:rsidR="00914635">
        <w:rPr>
          <w:b/>
          <w:i/>
          <w:iCs/>
          <w:u w:val="single"/>
        </w:rPr>
        <w:t>6</w:t>
      </w:r>
      <w:r>
        <w:rPr>
          <w:b/>
          <w:i/>
          <w:iCs/>
          <w:u w:val="single"/>
        </w:rPr>
        <w:t>b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The RAN4 minimum requirements for intra-frequency SSB measurement and CSI-RS measurement with pre-configured MG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and inter-frequency CSI-RS measurement requirements specified in </w:t>
      </w:r>
      <w:r w:rsidRPr="008704B3">
        <w:rPr>
          <w:i/>
          <w:iCs/>
        </w:rPr>
        <w:t>9.10.3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respectively. </w:t>
      </w:r>
    </w:p>
    <w:p w14:paraId="711F9F26" w14:textId="77777777" w:rsidR="00B87419" w:rsidRPr="00FB141B" w:rsidRDefault="00B87419" w:rsidP="00B874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71C0B326" w14:textId="7A720FD1" w:rsidR="0062664F" w:rsidRPr="00270F5D" w:rsidRDefault="0062664F" w:rsidP="0062664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Scheduling </w:t>
      </w:r>
      <w:r w:rsidR="00603BA1">
        <w:rPr>
          <w:rFonts w:asciiTheme="minorHAnsi" w:hAnsiTheme="minorHAnsi" w:cstheme="minorHAnsi"/>
          <w:lang w:eastAsia="zh-CN"/>
        </w:rPr>
        <w:t>restriction</w:t>
      </w:r>
      <w:r w:rsidRPr="00270F5D">
        <w:rPr>
          <w:rFonts w:asciiTheme="minorHAnsi" w:hAnsiTheme="minorHAnsi" w:cstheme="minorHAnsi"/>
          <w:lang w:eastAsia="zh-CN"/>
        </w:rPr>
        <w:t xml:space="preserve"> </w:t>
      </w:r>
    </w:p>
    <w:p w14:paraId="30A1F6E1" w14:textId="20945E25" w:rsidR="00756ECE" w:rsidRDefault="00A11BE8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The </w:t>
      </w:r>
      <w:r w:rsidR="00FD2F3A">
        <w:rPr>
          <w:rFonts w:cstheme="minorHAnsi"/>
          <w:color w:val="000000"/>
        </w:rPr>
        <w:t>scheduling restriction regarding to the pre-configured MGs was also discussed 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2F3A" w14:paraId="469089AF" w14:textId="77777777" w:rsidTr="00FD2F3A">
        <w:tc>
          <w:tcPr>
            <w:tcW w:w="9629" w:type="dxa"/>
          </w:tcPr>
          <w:p w14:paraId="177BB0EC" w14:textId="77777777" w:rsidR="00FD2F3A" w:rsidRPr="00FE661F" w:rsidRDefault="00FD2F3A" w:rsidP="00FD2F3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  <w:r w:rsidRPr="00FE661F">
              <w:rPr>
                <w:rFonts w:cstheme="minorHAnsi"/>
                <w:color w:val="000000"/>
              </w:rPr>
              <w:t xml:space="preserve">FFS on </w:t>
            </w:r>
            <w:r w:rsidRPr="00FE661F">
              <w:rPr>
                <w:rFonts w:cstheme="minorHAnsi"/>
                <w:b/>
                <w:bCs/>
                <w:color w:val="000000"/>
              </w:rPr>
              <w:t>scheduling restriction during pre-configured MGs when not used</w:t>
            </w:r>
            <w:r w:rsidRPr="00FE661F">
              <w:rPr>
                <w:rFonts w:cstheme="minorHAnsi"/>
                <w:i/>
                <w:iCs/>
                <w:color w:val="000000"/>
              </w:rPr>
              <w:t xml:space="preserve"> </w:t>
            </w:r>
          </w:p>
          <w:p w14:paraId="7F3F16C9" w14:textId="77777777" w:rsidR="00FD2F3A" w:rsidRPr="00FE661F" w:rsidRDefault="00FD2F3A" w:rsidP="00FD2F3A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  <w:r w:rsidRPr="00FE661F">
              <w:rPr>
                <w:rFonts w:cstheme="minorHAnsi"/>
                <w:color w:val="000000"/>
              </w:rPr>
              <w:t>Option 1: If the UE is measuring without pre-configured gaps and no other frequency layer which needs gaps is configured then the UE can be scheduled during the pre-configured gaps while meeting existing scheduling restriction requirements defined in TS 38.133</w:t>
            </w:r>
          </w:p>
          <w:p w14:paraId="0D1A5737" w14:textId="77777777" w:rsidR="00FD2F3A" w:rsidRDefault="00FD2F3A" w:rsidP="00C40F7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76EC66DD" w14:textId="77777777" w:rsidR="00FD2F3A" w:rsidRDefault="00FD2F3A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087D831" w14:textId="09B79470" w:rsidR="00FE661F" w:rsidRPr="00914635" w:rsidRDefault="00C14DB9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</w:rPr>
      </w:pPr>
      <w:r w:rsidRPr="00914635">
        <w:rPr>
          <w:rFonts w:cstheme="minorHAnsi"/>
        </w:rPr>
        <w:t xml:space="preserve">When the preconfigured </w:t>
      </w:r>
      <w:r w:rsidR="009A5921" w:rsidRPr="00914635">
        <w:rPr>
          <w:rFonts w:cstheme="minorHAnsi"/>
        </w:rPr>
        <w:t xml:space="preserve">was inactive, there is no any scheduling restriction needed. However, when the preconfigured MG activated, </w:t>
      </w:r>
      <w:r w:rsidR="0023228D" w:rsidRPr="00914635">
        <w:rPr>
          <w:rFonts w:cstheme="minorHAnsi"/>
        </w:rPr>
        <w:t>t</w:t>
      </w:r>
      <w:r w:rsidR="0058711E" w:rsidRPr="00914635">
        <w:rPr>
          <w:rFonts w:cstheme="minorHAnsi"/>
        </w:rPr>
        <w:t xml:space="preserve">he same scheduling restriction in Rel16 shall be valid </w:t>
      </w:r>
      <w:r w:rsidR="0023228D" w:rsidRPr="00914635">
        <w:rPr>
          <w:rFonts w:cstheme="minorHAnsi"/>
        </w:rPr>
        <w:t xml:space="preserve">because </w:t>
      </w:r>
      <w:r w:rsidR="0058711E" w:rsidRPr="00914635">
        <w:rPr>
          <w:rFonts w:cstheme="minorHAnsi"/>
        </w:rPr>
        <w:t>the preconfig</w:t>
      </w:r>
      <w:r w:rsidR="002C5887" w:rsidRPr="00914635">
        <w:rPr>
          <w:rFonts w:cstheme="minorHAnsi"/>
        </w:rPr>
        <w:t>ured MG</w:t>
      </w:r>
      <w:r w:rsidR="0023228D" w:rsidRPr="00914635">
        <w:rPr>
          <w:rFonts w:cstheme="minorHAnsi"/>
        </w:rPr>
        <w:t xml:space="preserve"> impacts on the scheduling </w:t>
      </w:r>
      <w:r w:rsidR="00A11BE8" w:rsidRPr="00914635">
        <w:rPr>
          <w:rFonts w:cstheme="minorHAnsi"/>
        </w:rPr>
        <w:t xml:space="preserve">is same as the legacy MG from the individual gap perspective. </w:t>
      </w:r>
    </w:p>
    <w:p w14:paraId="62C64AA7" w14:textId="1898AFF5" w:rsidR="00A11BE8" w:rsidRDefault="00FD2F3A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8704B3">
        <w:rPr>
          <w:b/>
          <w:i/>
          <w:iCs/>
          <w:u w:val="single"/>
        </w:rPr>
        <w:t xml:space="preserve">Proposal </w:t>
      </w:r>
      <w:r w:rsidR="00914635">
        <w:rPr>
          <w:b/>
          <w:i/>
          <w:iCs/>
          <w:u w:val="single"/>
        </w:rPr>
        <w:t>7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</w:t>
      </w:r>
      <w:r w:rsidR="00C04EB5">
        <w:rPr>
          <w:b/>
          <w:i/>
          <w:iCs/>
        </w:rPr>
        <w:t>T</w:t>
      </w:r>
      <w:r w:rsidR="00242D72">
        <w:rPr>
          <w:b/>
          <w:i/>
          <w:iCs/>
        </w:rPr>
        <w:t>he same scheduling restriction in Rel16</w:t>
      </w:r>
      <w:r w:rsidR="00A92820">
        <w:rPr>
          <w:b/>
          <w:i/>
          <w:iCs/>
        </w:rPr>
        <w:t xml:space="preserve"> </w:t>
      </w:r>
      <w:r w:rsidR="00242D72">
        <w:rPr>
          <w:b/>
          <w:i/>
          <w:iCs/>
        </w:rPr>
        <w:t>[</w:t>
      </w:r>
      <w:r w:rsidR="00A92820">
        <w:rPr>
          <w:b/>
          <w:i/>
          <w:iCs/>
        </w:rPr>
        <w:t>4</w:t>
      </w:r>
      <w:r w:rsidR="00242D72">
        <w:rPr>
          <w:b/>
          <w:i/>
          <w:iCs/>
        </w:rPr>
        <w:t xml:space="preserve">] when preconfigured MG </w:t>
      </w:r>
      <w:r w:rsidR="00C04EB5">
        <w:rPr>
          <w:b/>
          <w:i/>
          <w:iCs/>
        </w:rPr>
        <w:t>configured can be appliable.</w:t>
      </w:r>
    </w:p>
    <w:p w14:paraId="40B3D88B" w14:textId="77777777" w:rsidR="00A11BE8" w:rsidRPr="00FE661F" w:rsidRDefault="00A11BE8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BF6E1BF" w14:textId="6D8C9636" w:rsidR="00FB141B" w:rsidRDefault="00C40F79" w:rsidP="00B61F8D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DF21D2">
        <w:rPr>
          <w:rFonts w:asciiTheme="minorHAnsi" w:hAnsiTheme="minorHAnsi" w:cstheme="minorHAnsi"/>
          <w:lang w:eastAsia="zh-CN"/>
        </w:rPr>
        <w:lastRenderedPageBreak/>
        <w:t xml:space="preserve">GAP </w:t>
      </w:r>
      <w:r w:rsidR="00A92820">
        <w:rPr>
          <w:rFonts w:asciiTheme="minorHAnsi" w:hAnsiTheme="minorHAnsi" w:cstheme="minorHAnsi"/>
          <w:lang w:eastAsia="zh-CN"/>
        </w:rPr>
        <w:t>P</w:t>
      </w:r>
      <w:r w:rsidRPr="00DF21D2">
        <w:rPr>
          <w:rFonts w:asciiTheme="minorHAnsi" w:hAnsiTheme="minorHAnsi" w:cstheme="minorHAnsi"/>
          <w:lang w:eastAsia="zh-CN"/>
        </w:rPr>
        <w:t>attern</w:t>
      </w:r>
      <w:r w:rsidR="00CA71FC" w:rsidRPr="00DF21D2">
        <w:rPr>
          <w:rFonts w:asciiTheme="minorHAnsi" w:hAnsiTheme="minorHAnsi" w:cstheme="minorHAnsi"/>
          <w:lang w:eastAsia="zh-CN"/>
        </w:rPr>
        <w:t>s</w:t>
      </w:r>
      <w:r w:rsidRPr="00DF21D2">
        <w:rPr>
          <w:rFonts w:asciiTheme="minorHAnsi" w:hAnsiTheme="minorHAnsi" w:cstheme="minorHAnsi"/>
          <w:lang w:eastAsia="zh-CN"/>
        </w:rPr>
        <w:t xml:space="preserve"> </w:t>
      </w:r>
    </w:p>
    <w:p w14:paraId="14521ED8" w14:textId="1DC190FE" w:rsidR="00603BA1" w:rsidRDefault="00725BC2" w:rsidP="00603BA1">
      <w:pPr>
        <w:rPr>
          <w:lang w:val="en-GB"/>
        </w:rPr>
      </w:pPr>
      <w:r>
        <w:t>The more important RRM requirements aspect for the pre-configured MG in RAN4 is the gap pattern itself</w:t>
      </w:r>
      <w:r w:rsidRPr="00F5732E">
        <w:t>.</w:t>
      </w:r>
      <w:r>
        <w:t xml:space="preserve"> Thus there was </w:t>
      </w:r>
      <w:r w:rsidR="00775C26">
        <w:t xml:space="preserve">some initial discussion on this aspect in the last meeting as well.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3BA1" w14:paraId="6F2FE9B1" w14:textId="77777777" w:rsidTr="00603BA1">
        <w:tc>
          <w:tcPr>
            <w:tcW w:w="9629" w:type="dxa"/>
          </w:tcPr>
          <w:p w14:paraId="07F4672A" w14:textId="77777777" w:rsidR="00603BA1" w:rsidRPr="00603BA1" w:rsidRDefault="00603BA1" w:rsidP="002C5887">
            <w:pPr>
              <w:numPr>
                <w:ilvl w:val="0"/>
                <w:numId w:val="15"/>
              </w:numPr>
            </w:pPr>
            <w:r w:rsidRPr="00603BA1">
              <w:rPr>
                <w:b/>
                <w:bCs/>
              </w:rPr>
              <w:t xml:space="preserve">FFS on Number of pre-configured MG patterns: </w:t>
            </w:r>
            <w:r w:rsidRPr="00603BA1">
              <w:rPr>
                <w:i/>
                <w:iCs/>
              </w:rPr>
              <w:t xml:space="preserve"> </w:t>
            </w:r>
          </w:p>
          <w:p w14:paraId="46265C06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rPr>
                <w:lang w:val="en-GB"/>
              </w:rPr>
              <w:t xml:space="preserve">Option 1: The existing gap patterns </w:t>
            </w:r>
            <w:r w:rsidRPr="00603BA1">
              <w:rPr>
                <w:highlight w:val="yellow"/>
                <w:lang w:val="en-GB"/>
              </w:rPr>
              <w:t xml:space="preserve">(0~23) </w:t>
            </w:r>
            <w:r w:rsidRPr="00603BA1">
              <w:rPr>
                <w:lang w:val="en-GB"/>
              </w:rPr>
              <w:t>in Rel16 can be reused for the pre-configured MG</w:t>
            </w:r>
            <w:r w:rsidRPr="00603BA1">
              <w:t>.</w:t>
            </w:r>
          </w:p>
          <w:p w14:paraId="48A51AA3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rPr>
                <w:lang w:val="en-GB"/>
              </w:rPr>
              <w:t xml:space="preserve">Option 2: The existing gap patterns </w:t>
            </w:r>
            <w:r w:rsidRPr="00603BA1">
              <w:rPr>
                <w:highlight w:val="yellow"/>
                <w:lang w:val="en-GB"/>
              </w:rPr>
              <w:t xml:space="preserve">(0~25) </w:t>
            </w:r>
            <w:r w:rsidRPr="00603BA1">
              <w:rPr>
                <w:lang w:val="en-GB"/>
              </w:rPr>
              <w:t>in Rel16 can be reused for the pre-configured MG</w:t>
            </w:r>
            <w:r w:rsidRPr="00603BA1">
              <w:t>.</w:t>
            </w:r>
          </w:p>
          <w:p w14:paraId="00FBAB7F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rPr>
                <w:b/>
                <w:bCs/>
              </w:rPr>
              <w:t>FFS on Per-UE/Per-FR pre-configured MG pattern applicability</w:t>
            </w:r>
            <w:r w:rsidRPr="00603BA1">
              <w:rPr>
                <w:i/>
                <w:iCs/>
              </w:rPr>
              <w:t xml:space="preserve"> </w:t>
            </w:r>
          </w:p>
          <w:p w14:paraId="51EED72A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t xml:space="preserve">Option 1 </w:t>
            </w:r>
          </w:p>
          <w:p w14:paraId="52C150A8" w14:textId="77777777" w:rsidR="00603BA1" w:rsidRPr="00603BA1" w:rsidRDefault="00603BA1" w:rsidP="002C5887">
            <w:pPr>
              <w:numPr>
                <w:ilvl w:val="2"/>
                <w:numId w:val="15"/>
              </w:numPr>
            </w:pPr>
            <w:r w:rsidRPr="00603BA1">
              <w:t xml:space="preserve">If the gap patterns which can be used as the pre-configured gap are reused from Rel16, the same applicability(per-UE/per-FR) shall follow the rules defined in Rel16 also. </w:t>
            </w:r>
          </w:p>
          <w:p w14:paraId="5D401FA3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t>Option 2:</w:t>
            </w:r>
          </w:p>
          <w:p w14:paraId="000A8B8F" w14:textId="77777777" w:rsidR="00603BA1" w:rsidRPr="00603BA1" w:rsidRDefault="00603BA1" w:rsidP="002C5887">
            <w:pPr>
              <w:numPr>
                <w:ilvl w:val="2"/>
                <w:numId w:val="15"/>
              </w:numPr>
            </w:pPr>
            <w:r w:rsidRPr="00603BA1">
              <w:t>If per UE MG is configured, the BWP of PCell is referenced to activate its MG pattern which applies to all the serving carriers including PSCell and SCells.</w:t>
            </w:r>
          </w:p>
          <w:p w14:paraId="2F988A2C" w14:textId="77777777" w:rsidR="00603BA1" w:rsidRPr="00603BA1" w:rsidRDefault="00603BA1" w:rsidP="002C5887">
            <w:pPr>
              <w:numPr>
                <w:ilvl w:val="2"/>
                <w:numId w:val="15"/>
              </w:numPr>
            </w:pPr>
            <w:r w:rsidRPr="00603BA1">
              <w:t>If per FR MG is configured, BWPs of PCell and PSCell are referenced respectively to decide the pre-configured MGs for applying to the SCells of respective FR.</w:t>
            </w:r>
          </w:p>
          <w:p w14:paraId="09F98DAF" w14:textId="77777777" w:rsidR="00603BA1" w:rsidRPr="00603BA1" w:rsidRDefault="00603BA1" w:rsidP="002C5887">
            <w:pPr>
              <w:numPr>
                <w:ilvl w:val="1"/>
                <w:numId w:val="15"/>
              </w:numPr>
            </w:pPr>
            <w:r w:rsidRPr="00603BA1">
              <w:t>Option 3</w:t>
            </w:r>
          </w:p>
          <w:p w14:paraId="45BD2F91" w14:textId="77777777" w:rsidR="00603BA1" w:rsidRPr="00603BA1" w:rsidRDefault="00603BA1" w:rsidP="002C5887">
            <w:pPr>
              <w:numPr>
                <w:ilvl w:val="2"/>
                <w:numId w:val="15"/>
              </w:numPr>
            </w:pPr>
            <w:r w:rsidRPr="00603BA1">
              <w:rPr>
                <w:lang w:val="en-GB"/>
              </w:rPr>
              <w:t>The applicability of current per FR gap pattern should also apply for per BWP MG configuration</w:t>
            </w:r>
          </w:p>
          <w:p w14:paraId="4FB1B314" w14:textId="77777777" w:rsidR="00603BA1" w:rsidRPr="00603BA1" w:rsidRDefault="00603BA1" w:rsidP="00603BA1"/>
        </w:tc>
      </w:tr>
    </w:tbl>
    <w:p w14:paraId="0625C35E" w14:textId="41912D90" w:rsidR="00345347" w:rsidRDefault="00237107" w:rsidP="00237107">
      <w:r>
        <w:t>In principle, the gap length depends on several factors (e.g. the RF retuning time, misalignment between the serving cell and measurement objects and the measurement reference signal).</w:t>
      </w:r>
      <w:r w:rsidRPr="00F5732E">
        <w:t xml:space="preserve"> </w:t>
      </w:r>
      <w:r w:rsidR="00345347">
        <w:rPr>
          <w:rFonts w:cstheme="minorHAnsi"/>
        </w:rPr>
        <w:t>As in NR Rel15, the assumption on t</w:t>
      </w:r>
      <w:r w:rsidR="00345347" w:rsidRPr="003121AE">
        <w:rPr>
          <w:rFonts w:cstheme="minorHAnsi"/>
        </w:rPr>
        <w:t>he duration of RF retuning in LTE</w:t>
      </w:r>
      <w:r w:rsidR="00345347">
        <w:rPr>
          <w:rFonts w:cstheme="minorHAnsi"/>
        </w:rPr>
        <w:t>/NR</w:t>
      </w:r>
      <w:r w:rsidR="00345347" w:rsidRPr="003121AE">
        <w:rPr>
          <w:rFonts w:cstheme="minorHAnsi"/>
        </w:rPr>
        <w:t xml:space="preserve"> PCell/PSCell can be less than 500us</w:t>
      </w:r>
      <w:r w:rsidR="00345347">
        <w:rPr>
          <w:rFonts w:cstheme="minorHAnsi"/>
        </w:rPr>
        <w:t xml:space="preserve"> and 250us for FR1 and FR2 respectively</w:t>
      </w:r>
      <w:r w:rsidR="00345347" w:rsidRPr="003121AE">
        <w:rPr>
          <w:rFonts w:cstheme="minorHAnsi"/>
        </w:rPr>
        <w:t>.</w:t>
      </w:r>
      <w:r w:rsidR="00345347">
        <w:rPr>
          <w:rFonts w:cstheme="minorHAnsi"/>
        </w:rPr>
        <w:t xml:space="preserve"> In our view, </w:t>
      </w:r>
      <w:r w:rsidR="002E1209">
        <w:t>it is straightforward to reuse the same assumption for RF switching time</w:t>
      </w:r>
      <w:r w:rsidR="002E1209" w:rsidRPr="00F5732E">
        <w:t>.</w:t>
      </w:r>
    </w:p>
    <w:p w14:paraId="687BD860" w14:textId="036344CA" w:rsidR="0003658D" w:rsidRPr="009D37BF" w:rsidRDefault="0003658D" w:rsidP="00237107">
      <w:pPr>
        <w:rPr>
          <w:b/>
          <w:bCs/>
        </w:rPr>
      </w:pPr>
      <w:r w:rsidRPr="009D37BF">
        <w:rPr>
          <w:b/>
          <w:bCs/>
          <w:u w:val="single"/>
        </w:rPr>
        <w:t>Observation</w:t>
      </w:r>
      <w:r w:rsidR="00E37A0D">
        <w:rPr>
          <w:b/>
          <w:bCs/>
          <w:u w:val="single"/>
        </w:rPr>
        <w:t xml:space="preserve"> </w:t>
      </w:r>
      <w:r w:rsidR="009577C5">
        <w:rPr>
          <w:b/>
          <w:bCs/>
          <w:u w:val="single"/>
        </w:rPr>
        <w:t>9</w:t>
      </w:r>
      <w:r w:rsidRPr="009D37BF">
        <w:rPr>
          <w:b/>
          <w:bCs/>
          <w:u w:val="single"/>
        </w:rPr>
        <w:t>:</w:t>
      </w:r>
      <w:r w:rsidRPr="009D37BF">
        <w:rPr>
          <w:b/>
          <w:bCs/>
        </w:rPr>
        <w:t xml:space="preserve"> </w:t>
      </w:r>
      <w:r w:rsidR="00BC25AF">
        <w:rPr>
          <w:b/>
          <w:bCs/>
        </w:rPr>
        <w:t>T</w:t>
      </w:r>
      <w:r w:rsidR="002E1209" w:rsidRPr="009D37BF">
        <w:rPr>
          <w:b/>
          <w:bCs/>
        </w:rPr>
        <w:t>he same RF switching time</w:t>
      </w:r>
      <w:r w:rsidR="00BC25AF">
        <w:rPr>
          <w:b/>
          <w:bCs/>
        </w:rPr>
        <w:t xml:space="preserve"> when </w:t>
      </w:r>
      <w:r w:rsidR="0006301E">
        <w:rPr>
          <w:b/>
          <w:bCs/>
        </w:rPr>
        <w:t>considering pre-configured gap</w:t>
      </w:r>
      <w:r w:rsidR="00C74BAE">
        <w:rPr>
          <w:b/>
          <w:bCs/>
        </w:rPr>
        <w:t xml:space="preserve"> pattern</w:t>
      </w:r>
      <w:r w:rsidR="0006301E">
        <w:rPr>
          <w:b/>
          <w:bCs/>
        </w:rPr>
        <w:t xml:space="preserve"> </w:t>
      </w:r>
      <w:r w:rsidR="005B6423">
        <w:rPr>
          <w:b/>
          <w:bCs/>
        </w:rPr>
        <w:t xml:space="preserve">as </w:t>
      </w:r>
      <w:r w:rsidR="00633A41">
        <w:rPr>
          <w:b/>
          <w:bCs/>
        </w:rPr>
        <w:t xml:space="preserve">the legacy gap patterns in NR [3] </w:t>
      </w:r>
      <w:r w:rsidR="0006301E">
        <w:rPr>
          <w:b/>
          <w:bCs/>
        </w:rPr>
        <w:t xml:space="preserve">can be </w:t>
      </w:r>
      <w:r w:rsidR="00767E9D">
        <w:rPr>
          <w:b/>
          <w:bCs/>
        </w:rPr>
        <w:t>reused</w:t>
      </w:r>
      <w:r w:rsidR="002E1209" w:rsidRPr="009D37BF">
        <w:rPr>
          <w:b/>
          <w:bCs/>
        </w:rPr>
        <w:t>.</w:t>
      </w:r>
    </w:p>
    <w:p w14:paraId="42601550" w14:textId="57089B79" w:rsidR="00093014" w:rsidRDefault="00093014" w:rsidP="00093014">
      <w:pPr>
        <w:rPr>
          <w:b/>
          <w:bCs/>
          <w:u w:val="single"/>
        </w:rPr>
      </w:pPr>
      <w:r w:rsidRPr="00767E9D">
        <w:rPr>
          <w:b/>
          <w:bCs/>
          <w:u w:val="single"/>
        </w:rPr>
        <w:t xml:space="preserve">Observation </w:t>
      </w:r>
      <w:r w:rsidR="009577C5">
        <w:rPr>
          <w:b/>
          <w:bCs/>
          <w:u w:val="single"/>
        </w:rPr>
        <w:t>10</w:t>
      </w:r>
      <w:r w:rsidRPr="00767E9D">
        <w:rPr>
          <w:b/>
          <w:bCs/>
          <w:u w:val="single"/>
        </w:rPr>
        <w:t xml:space="preserve">: </w:t>
      </w:r>
      <w:r w:rsidRPr="00767E9D">
        <w:rPr>
          <w:b/>
          <w:bCs/>
        </w:rPr>
        <w:t>MGL</w:t>
      </w:r>
      <w:r w:rsidR="001D23F0">
        <w:rPr>
          <w:b/>
          <w:bCs/>
        </w:rPr>
        <w:t xml:space="preserve"> of the </w:t>
      </w:r>
      <w:r w:rsidR="00796607">
        <w:rPr>
          <w:b/>
          <w:bCs/>
        </w:rPr>
        <w:t xml:space="preserve">pre-configured </w:t>
      </w:r>
      <w:r w:rsidR="001D23F0">
        <w:rPr>
          <w:b/>
          <w:bCs/>
        </w:rPr>
        <w:t xml:space="preserve">gap patterns </w:t>
      </w:r>
      <w:r w:rsidRPr="00767E9D">
        <w:rPr>
          <w:b/>
          <w:bCs/>
        </w:rPr>
        <w:t xml:space="preserve">can </w:t>
      </w:r>
      <w:r w:rsidR="00796607">
        <w:rPr>
          <w:b/>
          <w:bCs/>
        </w:rPr>
        <w:t xml:space="preserve">also </w:t>
      </w:r>
      <w:r w:rsidR="00767E9D">
        <w:rPr>
          <w:b/>
          <w:bCs/>
        </w:rPr>
        <w:t>rely on</w:t>
      </w:r>
      <w:r w:rsidRPr="00767E9D">
        <w:rPr>
          <w:b/>
          <w:bCs/>
        </w:rPr>
        <w:t xml:space="preserve"> the measurement type (e.g. SSB or CSI-RS)</w:t>
      </w:r>
      <w:r w:rsidR="00796607">
        <w:rPr>
          <w:b/>
          <w:bCs/>
        </w:rPr>
        <w:t>.</w:t>
      </w:r>
    </w:p>
    <w:p w14:paraId="193F224C" w14:textId="563B6531" w:rsidR="00237107" w:rsidRDefault="00237107" w:rsidP="00237107">
      <w:r w:rsidRPr="00F5732E">
        <w:t xml:space="preserve">The other discussion which RAN4 needs to have is how much timing misalignment can be at the UE receiver between </w:t>
      </w:r>
      <w:r>
        <w:t>the two measurement objects (e.g. serving cell and neighbor cell). But for such preconfigured gaps used when BWP switching, the perfect s</w:t>
      </w:r>
      <w:r w:rsidRPr="00F5732E">
        <w:t>ynchroni</w:t>
      </w:r>
      <w:r>
        <w:t>z</w:t>
      </w:r>
      <w:r w:rsidRPr="00F5732E">
        <w:t xml:space="preserve">ation </w:t>
      </w:r>
      <w:r>
        <w:t xml:space="preserve">among UE’s BWP </w:t>
      </w:r>
      <w:r w:rsidR="00756ECE">
        <w:t>configurations</w:t>
      </w:r>
      <w:r>
        <w:t xml:space="preserve"> can be assumed. </w:t>
      </w:r>
    </w:p>
    <w:p w14:paraId="26138325" w14:textId="48B68F4B" w:rsidR="00237107" w:rsidRDefault="00237107" w:rsidP="00C17A10">
      <w:pPr>
        <w:rPr>
          <w:b/>
          <w:bCs/>
        </w:rPr>
      </w:pPr>
      <w:r w:rsidRPr="008211F6">
        <w:rPr>
          <w:b/>
          <w:bCs/>
          <w:u w:val="single"/>
        </w:rPr>
        <w:t xml:space="preserve">Observation </w:t>
      </w:r>
      <w:r w:rsidR="009577C5">
        <w:rPr>
          <w:b/>
          <w:bCs/>
          <w:u w:val="single"/>
        </w:rPr>
        <w:t>11</w:t>
      </w:r>
      <w:r w:rsidRPr="008211F6">
        <w:rPr>
          <w:b/>
          <w:bCs/>
          <w:u w:val="single"/>
        </w:rPr>
        <w:t>:</w:t>
      </w:r>
      <w:r w:rsidR="00DC463D">
        <w:rPr>
          <w:b/>
          <w:bCs/>
          <w:u w:val="single"/>
        </w:rPr>
        <w:t xml:space="preserve"> </w:t>
      </w:r>
      <w:r w:rsidRPr="00237107">
        <w:rPr>
          <w:b/>
          <w:bCs/>
        </w:rPr>
        <w:t>The shorter MGL can be considered</w:t>
      </w:r>
      <w:r w:rsidR="008211F6" w:rsidRPr="008211F6">
        <w:rPr>
          <w:b/>
          <w:bCs/>
        </w:rPr>
        <w:t xml:space="preserve"> </w:t>
      </w:r>
      <w:r w:rsidR="008211F6" w:rsidRPr="00237107">
        <w:rPr>
          <w:b/>
          <w:bCs/>
        </w:rPr>
        <w:t>because of the perfect synchronization of measured BWP</w:t>
      </w:r>
      <w:r w:rsidRPr="00237107">
        <w:rPr>
          <w:b/>
          <w:bCs/>
        </w:rPr>
        <w:t>.</w:t>
      </w:r>
    </w:p>
    <w:p w14:paraId="0F524653" w14:textId="77777777" w:rsidR="00880B94" w:rsidRPr="00237107" w:rsidRDefault="00880B94" w:rsidP="00880B94">
      <w:pPr>
        <w:rPr>
          <w:bCs/>
        </w:rPr>
      </w:pPr>
      <w:r w:rsidRPr="00237107">
        <w:rPr>
          <w:bCs/>
        </w:rPr>
        <w:t>Considering all observations above</w:t>
      </w:r>
      <w:r>
        <w:rPr>
          <w:bCs/>
        </w:rPr>
        <w:t>, we can conclude the gap pattern can be:</w:t>
      </w:r>
    </w:p>
    <w:p w14:paraId="166830E5" w14:textId="6958F38D" w:rsidR="001E7F0D" w:rsidRPr="00237107" w:rsidRDefault="00880B94" w:rsidP="00880B94">
      <w:pPr>
        <w:rPr>
          <w:b/>
          <w:bCs/>
        </w:rPr>
      </w:pPr>
      <w:r w:rsidRPr="00221C6E">
        <w:rPr>
          <w:b/>
          <w:i/>
          <w:iCs/>
          <w:u w:val="single"/>
        </w:rPr>
        <w:lastRenderedPageBreak/>
        <w:t xml:space="preserve">Proposal </w:t>
      </w:r>
      <w:r w:rsidR="00CD3D1E">
        <w:rPr>
          <w:b/>
          <w:i/>
          <w:iCs/>
          <w:u w:val="single"/>
        </w:rPr>
        <w:t>8</w:t>
      </w:r>
      <w:r w:rsidRPr="00221C6E">
        <w:rPr>
          <w:b/>
          <w:i/>
          <w:iCs/>
          <w:u w:val="single"/>
        </w:rPr>
        <w:t xml:space="preserve"> :</w:t>
      </w:r>
      <w:r w:rsidRPr="00F5732E">
        <w:rPr>
          <w:b/>
        </w:rPr>
        <w:t xml:space="preserve"> </w:t>
      </w:r>
      <w:r>
        <w:rPr>
          <w:b/>
          <w:i/>
          <w:iCs/>
        </w:rPr>
        <w:t xml:space="preserve">The </w:t>
      </w:r>
      <w:r w:rsidR="002F1BD2">
        <w:rPr>
          <w:b/>
          <w:i/>
          <w:iCs/>
        </w:rPr>
        <w:t xml:space="preserve">existing </w:t>
      </w:r>
      <w:r>
        <w:rPr>
          <w:b/>
          <w:i/>
          <w:iCs/>
        </w:rPr>
        <w:t>gap patterns</w:t>
      </w:r>
      <w:r w:rsidR="002F1BD2">
        <w:rPr>
          <w:b/>
          <w:i/>
          <w:iCs/>
        </w:rPr>
        <w:t xml:space="preserve"> in Rel16 [3]</w:t>
      </w:r>
      <w:r>
        <w:rPr>
          <w:b/>
          <w:i/>
          <w:iCs/>
        </w:rPr>
        <w:t xml:space="preserve"> </w:t>
      </w:r>
      <w:r w:rsidR="002F1BD2">
        <w:rPr>
          <w:b/>
          <w:i/>
          <w:iCs/>
        </w:rPr>
        <w:t>can be re</w:t>
      </w:r>
      <w:r>
        <w:rPr>
          <w:b/>
          <w:i/>
          <w:iCs/>
        </w:rPr>
        <w:t>used for the pre-configured MG</w:t>
      </w:r>
      <w:r w:rsidR="00274D42">
        <w:rPr>
          <w:b/>
          <w:i/>
          <w:iCs/>
        </w:rPr>
        <w:t xml:space="preserve"> de</w:t>
      </w:r>
      <w:r>
        <w:rPr>
          <w:b/>
          <w:i/>
          <w:iCs/>
        </w:rPr>
        <w:t>pending on the</w:t>
      </w:r>
      <w:r w:rsidR="000D79A0">
        <w:rPr>
          <w:b/>
          <w:i/>
          <w:iCs/>
        </w:rPr>
        <w:t xml:space="preserve"> configuration of the</w:t>
      </w:r>
      <w:r>
        <w:rPr>
          <w:b/>
          <w:i/>
          <w:iCs/>
        </w:rPr>
        <w:t xml:space="preserve"> targeted measurements </w:t>
      </w:r>
      <w:r w:rsidR="00A87860">
        <w:rPr>
          <w:b/>
          <w:i/>
          <w:iCs/>
        </w:rPr>
        <w:t>reference signal</w:t>
      </w:r>
      <w:r>
        <w:rPr>
          <w:b/>
          <w:i/>
          <w:iCs/>
        </w:rPr>
        <w:t>.</w:t>
      </w:r>
    </w:p>
    <w:p w14:paraId="559AEB7F" w14:textId="48786439" w:rsidR="00C17A10" w:rsidRDefault="0099306F" w:rsidP="00C17A10">
      <w:r>
        <w:t>Furthermore, considering jointly with the</w:t>
      </w:r>
      <w:r w:rsidR="00C17A10" w:rsidRPr="00F5732E">
        <w:t xml:space="preserve"> </w:t>
      </w:r>
      <w:r w:rsidR="00032F4C">
        <w:t xml:space="preserve">multiple concurrent gap patterns </w:t>
      </w:r>
      <w:r w:rsidR="009310E0">
        <w:t xml:space="preserve">[1] </w:t>
      </w:r>
      <w:r w:rsidR="00C17A10">
        <w:t xml:space="preserve">after UE BWP switching </w:t>
      </w:r>
      <w:r w:rsidR="00360DEA">
        <w:t>(e.g.</w:t>
      </w:r>
      <w:r w:rsidR="00F564CA">
        <w:t xml:space="preserve"> </w:t>
      </w:r>
      <w:r w:rsidR="00D5290B">
        <w:t xml:space="preserve">both SSB and CSI-RS) </w:t>
      </w:r>
      <w:r w:rsidR="00C17A10">
        <w:t>and the pre-configured gap patterns activated</w:t>
      </w:r>
      <w:r w:rsidR="00C17A10" w:rsidRPr="00F5732E">
        <w:t xml:space="preserve">, </w:t>
      </w:r>
      <w:r w:rsidR="00C17A10">
        <w:t xml:space="preserve">the gap patterns used for UE can be autonomously selected </w:t>
      </w:r>
      <w:r w:rsidR="00C17A10" w:rsidRPr="005325DA">
        <w:t>by both UE and serving gNB depending</w:t>
      </w:r>
      <w:r w:rsidR="00C17A10">
        <w:t xml:space="preserve"> on the known measurement configurations</w:t>
      </w:r>
      <w:r w:rsidR="008828FF">
        <w:t xml:space="preserve"> (e.g. SMTC for SSB based measurement)</w:t>
      </w:r>
      <w:r w:rsidR="00EB5EA4">
        <w:t xml:space="preserve"> below</w:t>
      </w:r>
      <w:r w:rsidR="00C17A10">
        <w:t xml:space="preserve"> </w:t>
      </w:r>
      <w:r w:rsidR="00067C11">
        <w:t>[</w:t>
      </w:r>
      <w:r w:rsidR="00EB5EA4">
        <w:t>5, TS38.331 v16.2.0</w:t>
      </w:r>
      <w:r w:rsidR="00067C11">
        <w:t>]</w:t>
      </w:r>
      <w:r w:rsidR="00C17A1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B72" w14:paraId="6ECE1FC1" w14:textId="77777777" w:rsidTr="000B2B72">
        <w:tc>
          <w:tcPr>
            <w:tcW w:w="9629" w:type="dxa"/>
          </w:tcPr>
          <w:p w14:paraId="507F46A8" w14:textId="77777777" w:rsidR="00C66BE4" w:rsidRDefault="00C66BE4" w:rsidP="00C66BE4">
            <w:pPr>
              <w:pStyle w:val="PL"/>
              <w:rPr>
                <w:rFonts w:eastAsia="Times New Roman"/>
              </w:rPr>
            </w:pPr>
            <w:r>
              <w:t xml:space="preserve">MeasObjectNR ::=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DC6831B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ssbFrequency                        ARFCN-ValueNR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03A0881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ssbSubcarrierSpacing                SubcarrierSpacing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40928A31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smtc1                               SSB-MTC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SSBorAssociatedSSB</w:t>
            </w:r>
          </w:p>
          <w:p w14:paraId="50CC427B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smtc2                               SSB-MTC2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IntraFreqConnected</w:t>
            </w:r>
          </w:p>
          <w:p w14:paraId="471F49D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refFreqCSI-RS                       ARFCN-ValueNR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CSI-RS</w:t>
            </w:r>
          </w:p>
          <w:p w14:paraId="166193AE" w14:textId="77777777" w:rsidR="00C66BE4" w:rsidRDefault="00C66BE4" w:rsidP="00C66BE4">
            <w:pPr>
              <w:pStyle w:val="PL"/>
            </w:pPr>
            <w:r>
              <w:t xml:space="preserve">    referenceSignalConfig               ReferenceSignalConfig,</w:t>
            </w:r>
          </w:p>
          <w:p w14:paraId="386B3F5F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absThreshSS-BlocksConsolidation     ThresholdNR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56AEC18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absThreshCSI-RS-Consolidation       ThresholdNR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71EFFA41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nrofSS-BlocksToAverage              </w:t>
            </w:r>
            <w:r>
              <w:rPr>
                <w:color w:val="993366"/>
              </w:rPr>
              <w:t>INTEGER</w:t>
            </w:r>
            <w:r>
              <w:t xml:space="preserve"> (2..maxNrofSS-BlocksToAverage)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1E608FE5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nrofCSI-RS-ResourcesToAverage       </w:t>
            </w:r>
            <w:r>
              <w:rPr>
                <w:color w:val="993366"/>
              </w:rPr>
              <w:t>INTEGER</w:t>
            </w:r>
            <w:r>
              <w:t xml:space="preserve"> (2..maxNrofCSI-RS-ResourcesToAverage)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797CF677" w14:textId="77777777" w:rsidR="00C66BE4" w:rsidRDefault="00C66BE4" w:rsidP="00C66BE4">
            <w:pPr>
              <w:pStyle w:val="PL"/>
            </w:pPr>
            <w:r>
              <w:t xml:space="preserve">    quantityConfigIndex                 </w:t>
            </w:r>
            <w:r>
              <w:rPr>
                <w:color w:val="993366"/>
              </w:rPr>
              <w:t>INTEGER</w:t>
            </w:r>
            <w:r>
              <w:t xml:space="preserve"> (1..maxNrofQuantityConfig),</w:t>
            </w:r>
          </w:p>
          <w:p w14:paraId="4A082EDD" w14:textId="77777777" w:rsidR="00C66BE4" w:rsidRDefault="00C66BE4" w:rsidP="00C66BE4">
            <w:pPr>
              <w:pStyle w:val="PL"/>
            </w:pPr>
            <w:r>
              <w:t xml:space="preserve">    offsetMO                            Q-OffsetRangeList,</w:t>
            </w:r>
          </w:p>
          <w:p w14:paraId="36FAA309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cellsToRemoveList                   PCI-List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484D6670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cellsToAddModList                   CellsToAddModList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C5FAC2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blackCellsToRemoveList              PCI-RangeIndexList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D5D4437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blackCellsToAddModList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(1..maxNrofPCI-Ranges))</w:t>
            </w:r>
            <w:r>
              <w:rPr>
                <w:color w:val="993366"/>
              </w:rPr>
              <w:t xml:space="preserve"> OF</w:t>
            </w:r>
            <w:r>
              <w:t xml:space="preserve"> PCI-RangeElement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5E0ED436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whiteCellsToRemoveList              PCI-RangeIndexList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79EFFA79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whiteCellsToAddModList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(1..maxNrofPCI-Ranges))</w:t>
            </w:r>
            <w:r>
              <w:rPr>
                <w:color w:val="993366"/>
              </w:rPr>
              <w:t xml:space="preserve"> OF</w:t>
            </w:r>
            <w:r>
              <w:t xml:space="preserve"> PCI-RangeElement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0668F284" w14:textId="77777777" w:rsidR="00C66BE4" w:rsidRDefault="00C66BE4" w:rsidP="00C66BE4">
            <w:pPr>
              <w:pStyle w:val="PL"/>
            </w:pPr>
            <w:r>
              <w:t xml:space="preserve">    ...,</w:t>
            </w:r>
          </w:p>
          <w:p w14:paraId="032C5D7E" w14:textId="77777777" w:rsidR="00C66BE4" w:rsidRDefault="00C66BE4" w:rsidP="00C66BE4">
            <w:pPr>
              <w:pStyle w:val="PL"/>
            </w:pPr>
            <w:r>
              <w:t xml:space="preserve">    [[</w:t>
            </w:r>
          </w:p>
          <w:p w14:paraId="580B4C57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freqBandIndicatorNR                 FreqBandIndicatorNR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447C8DD5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measCycleSCell                      </w:t>
            </w:r>
            <w:r>
              <w:rPr>
                <w:color w:val="993366"/>
              </w:rPr>
              <w:t>ENUMERATED</w:t>
            </w:r>
            <w:r>
              <w:t xml:space="preserve"> {sf160, sf256, sf320, sf512, sf640, sf1024, sf1280}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R</w:t>
            </w:r>
          </w:p>
          <w:p w14:paraId="795A0841" w14:textId="77777777" w:rsidR="00C66BE4" w:rsidRDefault="00C66BE4" w:rsidP="00C66BE4">
            <w:pPr>
              <w:pStyle w:val="PL"/>
            </w:pPr>
            <w:r>
              <w:t xml:space="preserve">    ]],</w:t>
            </w:r>
          </w:p>
          <w:p w14:paraId="0DFBAAB0" w14:textId="77777777" w:rsidR="00C66BE4" w:rsidRDefault="00C66BE4" w:rsidP="00C66BE4">
            <w:pPr>
              <w:pStyle w:val="PL"/>
            </w:pPr>
            <w:r>
              <w:t xml:space="preserve">    [[</w:t>
            </w:r>
          </w:p>
          <w:p w14:paraId="0ACFEC32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smtc3list-r16                     SSB-MTC3List-r16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65A4EDDD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rmtc-Config-r16                     SetupRelease {RMTC-Config-r16}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14:paraId="03461DDE" w14:textId="77777777" w:rsidR="00C66BE4" w:rsidRDefault="00C66BE4" w:rsidP="00C66BE4">
            <w:pPr>
              <w:pStyle w:val="PL"/>
              <w:rPr>
                <w:color w:val="808080"/>
              </w:rPr>
            </w:pPr>
            <w:r>
              <w:t xml:space="preserve">    t312-r16                            SetupRelease { T312-r16 }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M</w:t>
            </w:r>
          </w:p>
          <w:p w14:paraId="33F47450" w14:textId="77777777" w:rsidR="00C66BE4" w:rsidRDefault="00C66BE4" w:rsidP="00C66BE4">
            <w:pPr>
              <w:pStyle w:val="PL"/>
            </w:pPr>
            <w:r>
              <w:t xml:space="preserve">    ]]</w:t>
            </w:r>
          </w:p>
          <w:p w14:paraId="441EF06A" w14:textId="77777777" w:rsidR="00C66BE4" w:rsidRDefault="00C66BE4" w:rsidP="00C66BE4">
            <w:pPr>
              <w:pStyle w:val="PL"/>
            </w:pPr>
            <w:r>
              <w:t>}</w:t>
            </w:r>
          </w:p>
          <w:p w14:paraId="450F160F" w14:textId="77777777" w:rsidR="000B2B72" w:rsidRDefault="000B2B72" w:rsidP="00C17A10"/>
        </w:tc>
      </w:tr>
    </w:tbl>
    <w:p w14:paraId="23437813" w14:textId="57A2ADB6" w:rsidR="008042D1" w:rsidRDefault="00A62941" w:rsidP="00C17A10">
      <w:pPr>
        <w:rPr>
          <w:b/>
          <w:bCs/>
        </w:rPr>
      </w:pPr>
      <w:r w:rsidRPr="005564D7">
        <w:rPr>
          <w:b/>
          <w:bCs/>
          <w:u w:val="single"/>
        </w:rPr>
        <w:t xml:space="preserve">Observation </w:t>
      </w:r>
      <w:r w:rsidR="00E14CC1">
        <w:rPr>
          <w:b/>
          <w:bCs/>
          <w:u w:val="single"/>
        </w:rPr>
        <w:t>1</w:t>
      </w:r>
      <w:r w:rsidR="00CD3D1E">
        <w:rPr>
          <w:b/>
          <w:bCs/>
          <w:u w:val="single"/>
        </w:rPr>
        <w:t>2</w:t>
      </w:r>
      <w:r w:rsidRPr="005564D7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 xml:space="preserve">It is feasible to </w:t>
      </w:r>
      <w:r w:rsidR="001338BD">
        <w:rPr>
          <w:b/>
          <w:bCs/>
        </w:rPr>
        <w:t>include the pre</w:t>
      </w:r>
      <w:r w:rsidR="00B94722">
        <w:rPr>
          <w:b/>
          <w:bCs/>
        </w:rPr>
        <w:t>-</w:t>
      </w:r>
      <w:r w:rsidR="001338BD">
        <w:rPr>
          <w:b/>
          <w:bCs/>
        </w:rPr>
        <w:t>configured gap</w:t>
      </w:r>
      <w:r w:rsidR="00723592">
        <w:rPr>
          <w:b/>
          <w:bCs/>
        </w:rPr>
        <w:t xml:space="preserve"> </w:t>
      </w:r>
      <w:r w:rsidR="001338BD">
        <w:rPr>
          <w:b/>
          <w:bCs/>
        </w:rPr>
        <w:t xml:space="preserve">as one of instance of </w:t>
      </w:r>
      <w:r w:rsidR="00C11507">
        <w:rPr>
          <w:b/>
          <w:bCs/>
        </w:rPr>
        <w:t>multiple concurrent gap pattern if UE supported.</w:t>
      </w:r>
      <w:r w:rsidR="00171018">
        <w:rPr>
          <w:b/>
          <w:bCs/>
        </w:rPr>
        <w:t xml:space="preserve"> The more concerted discussion </w:t>
      </w:r>
      <w:r w:rsidR="00DB1025">
        <w:rPr>
          <w:b/>
          <w:bCs/>
        </w:rPr>
        <w:t>jointly with them can be continued in 2</w:t>
      </w:r>
      <w:r w:rsidR="00DB1025" w:rsidRPr="00DB1025">
        <w:rPr>
          <w:b/>
          <w:bCs/>
          <w:vertAlign w:val="superscript"/>
        </w:rPr>
        <w:t>nd</w:t>
      </w:r>
      <w:r w:rsidR="00DB1025">
        <w:rPr>
          <w:b/>
          <w:bCs/>
        </w:rPr>
        <w:t xml:space="preserve"> later state of this WI. </w:t>
      </w:r>
      <w:r w:rsidR="00171018">
        <w:rPr>
          <w:b/>
          <w:bCs/>
        </w:rPr>
        <w:t xml:space="preserve"> </w:t>
      </w:r>
    </w:p>
    <w:p w14:paraId="1E5FCB0F" w14:textId="2ACF6CCA" w:rsidR="00F763EE" w:rsidRPr="00F763EE" w:rsidRDefault="00C40F79" w:rsidP="002C5887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  <w:u w:val="single"/>
        </w:rPr>
      </w:pPr>
      <w:r w:rsidRPr="00F763EE">
        <w:rPr>
          <w:rFonts w:cstheme="minorHAnsi"/>
          <w:b/>
          <w:bCs/>
          <w:color w:val="000000"/>
          <w:u w:val="single"/>
        </w:rPr>
        <w:t xml:space="preserve">How many gap patterns shall be </w:t>
      </w:r>
      <w:r w:rsidR="009831B5">
        <w:rPr>
          <w:rFonts w:cstheme="minorHAnsi"/>
          <w:b/>
          <w:bCs/>
          <w:color w:val="000000"/>
          <w:u w:val="single"/>
        </w:rPr>
        <w:t>pre-</w:t>
      </w:r>
      <w:r w:rsidRPr="00F763EE">
        <w:rPr>
          <w:rFonts w:cstheme="minorHAnsi"/>
          <w:b/>
          <w:bCs/>
          <w:color w:val="000000"/>
          <w:u w:val="single"/>
        </w:rPr>
        <w:t xml:space="preserve">configured? </w:t>
      </w:r>
    </w:p>
    <w:p w14:paraId="6C581542" w14:textId="0B7AB052" w:rsidR="007077E6" w:rsidRDefault="007077E6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Importantly, as we interpreted </w:t>
      </w:r>
      <w:r w:rsidR="00E57C0B">
        <w:rPr>
          <w:rFonts w:cstheme="minorHAnsi"/>
          <w:color w:val="000000"/>
        </w:rPr>
        <w:t xml:space="preserve">above, if </w:t>
      </w:r>
      <w:r w:rsidR="006854A0">
        <w:rPr>
          <w:rFonts w:cstheme="minorHAnsi"/>
          <w:color w:val="000000"/>
        </w:rPr>
        <w:t>the</w:t>
      </w:r>
      <w:r w:rsidR="00E57C0B">
        <w:rPr>
          <w:rFonts w:cstheme="minorHAnsi"/>
          <w:color w:val="000000"/>
        </w:rPr>
        <w:t xml:space="preserve"> multiple measurement</w:t>
      </w:r>
      <w:r w:rsidR="008F24D1">
        <w:rPr>
          <w:rFonts w:cstheme="minorHAnsi"/>
          <w:color w:val="000000"/>
        </w:rPr>
        <w:t>s with pre-configured MG</w:t>
      </w:r>
      <w:r w:rsidR="00E57C0B">
        <w:rPr>
          <w:rFonts w:cstheme="minorHAnsi"/>
          <w:color w:val="000000"/>
        </w:rPr>
        <w:t xml:space="preserve"> </w:t>
      </w:r>
      <w:r w:rsidR="006854A0">
        <w:rPr>
          <w:rFonts w:cstheme="minorHAnsi"/>
          <w:color w:val="000000"/>
        </w:rPr>
        <w:t>are desired</w:t>
      </w:r>
      <w:r w:rsidR="00B06345">
        <w:rPr>
          <w:rFonts w:cstheme="minorHAnsi"/>
          <w:color w:val="000000"/>
        </w:rPr>
        <w:t xml:space="preserve"> also</w:t>
      </w:r>
      <w:r w:rsidR="006854A0">
        <w:rPr>
          <w:rFonts w:cstheme="minorHAnsi"/>
          <w:color w:val="000000"/>
        </w:rPr>
        <w:t xml:space="preserve">, the total pre-configured </w:t>
      </w:r>
      <w:r w:rsidR="00C252F0">
        <w:rPr>
          <w:rFonts w:cstheme="minorHAnsi"/>
          <w:color w:val="000000"/>
        </w:rPr>
        <w:t>MG</w:t>
      </w:r>
      <w:r w:rsidR="00982D5C">
        <w:rPr>
          <w:rFonts w:cstheme="minorHAnsi"/>
          <w:color w:val="000000"/>
        </w:rPr>
        <w:t>s</w:t>
      </w:r>
      <w:r w:rsidR="00C252F0">
        <w:rPr>
          <w:rFonts w:cstheme="minorHAnsi"/>
          <w:color w:val="000000"/>
        </w:rPr>
        <w:t xml:space="preserve"> </w:t>
      </w:r>
      <w:r w:rsidR="00911860">
        <w:rPr>
          <w:rFonts w:cstheme="minorHAnsi"/>
          <w:color w:val="000000"/>
        </w:rPr>
        <w:t>shall</w:t>
      </w:r>
      <w:r w:rsidR="00C252F0">
        <w:rPr>
          <w:rFonts w:cstheme="minorHAnsi"/>
          <w:color w:val="000000"/>
        </w:rPr>
        <w:t xml:space="preserve"> be larger than one.</w:t>
      </w:r>
      <w:r w:rsidR="008F24D1">
        <w:rPr>
          <w:rFonts w:cstheme="minorHAnsi"/>
          <w:color w:val="000000"/>
        </w:rPr>
        <w:t xml:space="preserve"> </w:t>
      </w:r>
    </w:p>
    <w:p w14:paraId="1DAA877D" w14:textId="66B0046C" w:rsidR="008B2D83" w:rsidRPr="00BF4C77" w:rsidRDefault="008C7E53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bCs/>
        </w:rPr>
      </w:pPr>
      <w:r w:rsidRPr="00BF4C77">
        <w:rPr>
          <w:b/>
          <w:bCs/>
          <w:u w:val="single"/>
        </w:rPr>
        <w:t xml:space="preserve">Observation </w:t>
      </w:r>
      <w:r w:rsidR="00DB1025">
        <w:rPr>
          <w:b/>
          <w:bCs/>
          <w:u w:val="single"/>
        </w:rPr>
        <w:t>1</w:t>
      </w:r>
      <w:r w:rsidR="00CD3D1E">
        <w:rPr>
          <w:b/>
          <w:bCs/>
          <w:u w:val="single"/>
        </w:rPr>
        <w:t>3</w:t>
      </w:r>
      <w:r w:rsidRPr="00BF4C77">
        <w:rPr>
          <w:b/>
          <w:bCs/>
          <w:u w:val="single"/>
        </w:rPr>
        <w:t xml:space="preserve">: </w:t>
      </w:r>
      <w:r w:rsidR="008E0BBE" w:rsidRPr="00BF4C77">
        <w:rPr>
          <w:b/>
          <w:bCs/>
        </w:rPr>
        <w:t>There is no</w:t>
      </w:r>
      <w:r w:rsidR="00E6093E" w:rsidRPr="00BF4C77">
        <w:rPr>
          <w:b/>
          <w:bCs/>
        </w:rPr>
        <w:t xml:space="preserve"> restriction</w:t>
      </w:r>
      <w:r w:rsidR="00291E12" w:rsidRPr="00BF4C77">
        <w:rPr>
          <w:b/>
          <w:bCs/>
        </w:rPr>
        <w:t>s</w:t>
      </w:r>
      <w:r w:rsidR="00E6093E" w:rsidRPr="00BF4C77">
        <w:rPr>
          <w:b/>
          <w:bCs/>
        </w:rPr>
        <w:t xml:space="preserve"> on t</w:t>
      </w:r>
      <w:r w:rsidR="008901B4" w:rsidRPr="00BF4C77">
        <w:rPr>
          <w:b/>
          <w:bCs/>
        </w:rPr>
        <w:t>he tota</w:t>
      </w:r>
      <w:r w:rsidR="008901B4" w:rsidRPr="00BF4C77">
        <w:rPr>
          <w:b/>
          <w:bCs/>
          <w:u w:val="single"/>
        </w:rPr>
        <w:t>l</w:t>
      </w:r>
      <w:r w:rsidR="008901B4" w:rsidRPr="00BF4C77">
        <w:rPr>
          <w:b/>
          <w:bCs/>
        </w:rPr>
        <w:t xml:space="preserve"> number of preconfigured gap</w:t>
      </w:r>
      <w:r w:rsidR="0099334D" w:rsidRPr="00BF4C77">
        <w:rPr>
          <w:b/>
          <w:bCs/>
        </w:rPr>
        <w:t>s</w:t>
      </w:r>
      <w:r w:rsidR="00E6093E" w:rsidRPr="00BF4C77">
        <w:rPr>
          <w:b/>
          <w:bCs/>
        </w:rPr>
        <w:t xml:space="preserve">. </w:t>
      </w:r>
    </w:p>
    <w:p w14:paraId="53C29A7E" w14:textId="43C78C4D" w:rsidR="008B2D83" w:rsidRDefault="008B2D83" w:rsidP="008B2D83">
      <w:r w:rsidRPr="00BF4C77">
        <w:rPr>
          <w:rFonts w:hint="eastAsia"/>
        </w:rPr>
        <w:lastRenderedPageBreak/>
        <w:t>As</w:t>
      </w:r>
      <w:r w:rsidRPr="00BF4C77">
        <w:t xml:space="preserve"> there are two measurements (SSB and CSI-RS) can be considered</w:t>
      </w:r>
      <w:r w:rsidR="00571BFC">
        <w:t xml:space="preserve"> currently</w:t>
      </w:r>
      <w:r w:rsidRPr="00BF4C77">
        <w:t>, the gap patterns which can be pre-configured can be 2 at least.</w:t>
      </w:r>
      <w:r>
        <w:t xml:space="preserve"> </w:t>
      </w:r>
    </w:p>
    <w:p w14:paraId="0E3CAF8E" w14:textId="735D5976" w:rsidR="009D5C48" w:rsidRPr="00C40F79" w:rsidRDefault="009D5C48" w:rsidP="008B2D83">
      <w:r>
        <w:rPr>
          <w:rFonts w:cstheme="minorHAnsi"/>
          <w:color w:val="000000"/>
        </w:rPr>
        <w:t xml:space="preserve">But in order to </w:t>
      </w:r>
      <w:r w:rsidRPr="00E8381E">
        <w:rPr>
          <w:rFonts w:cstheme="minorHAnsi"/>
        </w:rPr>
        <w:t xml:space="preserve">minimize the system overhead </w:t>
      </w:r>
      <w:r w:rsidR="00C7315B" w:rsidRPr="00E8381E">
        <w:rPr>
          <w:rFonts w:cstheme="minorHAnsi"/>
        </w:rPr>
        <w:t>due to</w:t>
      </w:r>
      <w:r w:rsidRPr="00E8381E">
        <w:rPr>
          <w:rFonts w:cstheme="minorHAnsi"/>
        </w:rPr>
        <w:t xml:space="preserve"> no scheduling </w:t>
      </w:r>
      <w:r w:rsidR="00C7315B" w:rsidRPr="00E8381E">
        <w:rPr>
          <w:rFonts w:cstheme="minorHAnsi"/>
        </w:rPr>
        <w:t xml:space="preserve">data </w:t>
      </w:r>
      <w:r w:rsidRPr="00E8381E">
        <w:rPr>
          <w:rFonts w:cstheme="minorHAnsi"/>
        </w:rPr>
        <w:t xml:space="preserve">within a measurement gap, the serving gNB can activate part of pre-configured gaps when there </w:t>
      </w:r>
      <w:r w:rsidR="00C7315B" w:rsidRPr="00E8381E">
        <w:rPr>
          <w:rFonts w:cstheme="minorHAnsi"/>
        </w:rPr>
        <w:t>are</w:t>
      </w:r>
      <w:r w:rsidRPr="00E8381E">
        <w:rPr>
          <w:rFonts w:cstheme="minorHAnsi"/>
        </w:rPr>
        <w:t xml:space="preserve"> measurements after the BWP switching. For an example, in Figure 2 above, if there is no any CSI-RS available during </w:t>
      </w:r>
      <w:r w:rsidRPr="00E8381E">
        <w:rPr>
          <w:rFonts w:ascii="Trebuchet MS" w:hAnsi="Trebuchet MS"/>
          <w:i/>
          <w:iCs/>
          <w:shd w:val="clear" w:color="auto" w:fill="FFFFFF"/>
        </w:rPr>
        <w:t>bwp-InactivityTimer</w:t>
      </w:r>
      <w:r w:rsidRPr="00E8381E">
        <w:rPr>
          <w:rFonts w:ascii="Intel Clear" w:eastAsia="SimSun" w:hAnsi="Intel Clear" w:cs="Intel Clear"/>
          <w:b/>
          <w:bCs/>
          <w:i/>
          <w:iCs/>
          <w:sz w:val="16"/>
          <w:szCs w:val="16"/>
        </w:rPr>
        <w:t xml:space="preserve"> </w:t>
      </w:r>
      <w:r w:rsidRPr="00E8381E">
        <w:rPr>
          <w:rFonts w:cstheme="minorHAnsi"/>
        </w:rPr>
        <w:t xml:space="preserve">after BWP switching, only GAP#1 preconfigured can be activated instead </w:t>
      </w:r>
      <w:r>
        <w:rPr>
          <w:rFonts w:cstheme="minorHAnsi"/>
          <w:color w:val="000000"/>
        </w:rPr>
        <w:t>all of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5C48" w14:paraId="5CE17BAA" w14:textId="77777777" w:rsidTr="003C4858">
        <w:tc>
          <w:tcPr>
            <w:tcW w:w="9629" w:type="dxa"/>
          </w:tcPr>
          <w:p w14:paraId="4FBD93C1" w14:textId="77777777" w:rsidR="009D5C48" w:rsidRDefault="009D5C48" w:rsidP="003C4858">
            <w:pPr>
              <w:pStyle w:val="PL"/>
              <w:rPr>
                <w:rFonts w:eastAsia="Times New Roman"/>
              </w:rPr>
            </w:pPr>
            <w:r>
              <w:t xml:space="preserve">bwp-InactivityTimer                 </w:t>
            </w:r>
            <w:r>
              <w:rPr>
                <w:color w:val="993366"/>
              </w:rPr>
              <w:t>ENUMERATED</w:t>
            </w:r>
            <w:r>
              <w:t xml:space="preserve"> {ms2, ms3, ms4, ms5, ms6, ms8, ms10, ms20, ms30,</w:t>
            </w:r>
          </w:p>
          <w:p w14:paraId="36DA37AB" w14:textId="77777777" w:rsidR="009D5C48" w:rsidRDefault="009D5C48" w:rsidP="003C4858">
            <w:pPr>
              <w:pStyle w:val="PL"/>
            </w:pPr>
            <w:r>
              <w:t xml:space="preserve">                                                    ms40,ms50, ms60, ms80,ms100, ms200,ms300, ms500,</w:t>
            </w:r>
          </w:p>
          <w:p w14:paraId="6C966BD1" w14:textId="77777777" w:rsidR="009D5C48" w:rsidRDefault="009D5C48" w:rsidP="003C4858">
            <w:pPr>
              <w:pStyle w:val="PL"/>
            </w:pPr>
            <w:r>
              <w:t xml:space="preserve">                                                    ms750, ms1280, ms1920, ms2560, spare10, spare9, spare8,</w:t>
            </w:r>
          </w:p>
          <w:p w14:paraId="61B322D1" w14:textId="77777777" w:rsidR="009D5C48" w:rsidRDefault="009D5C48" w:rsidP="003C4858">
            <w:pPr>
              <w:pStyle w:val="PL"/>
              <w:rPr>
                <w:color w:val="808080"/>
              </w:rPr>
            </w:pPr>
            <w:r>
              <w:t xml:space="preserve">                                                    spare7, spare6, spare5, spare4, spare3, spare2, spare1 }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--Need R</w:t>
            </w:r>
          </w:p>
          <w:p w14:paraId="304B895D" w14:textId="77777777" w:rsidR="009D5C48" w:rsidRDefault="009D5C48" w:rsidP="003C485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51522284" w14:textId="77777777" w:rsidR="009D5C48" w:rsidRDefault="009D5C48" w:rsidP="009D5C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46D8AB06" w14:textId="4925D6B6" w:rsidR="00567354" w:rsidRPr="00D11672" w:rsidRDefault="00567354" w:rsidP="005673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052804">
        <w:rPr>
          <w:b/>
          <w:bCs/>
          <w:u w:val="single"/>
        </w:rPr>
        <w:t xml:space="preserve">Observation </w:t>
      </w:r>
      <w:r w:rsidR="001B5167">
        <w:rPr>
          <w:b/>
          <w:bCs/>
          <w:u w:val="single"/>
        </w:rPr>
        <w:t>1</w:t>
      </w:r>
      <w:r w:rsidR="00543A38">
        <w:rPr>
          <w:b/>
          <w:bCs/>
          <w:u w:val="single"/>
        </w:rPr>
        <w:t>4</w:t>
      </w:r>
      <w:r w:rsidRPr="00052804">
        <w:rPr>
          <w:b/>
          <w:bCs/>
          <w:u w:val="single"/>
        </w:rPr>
        <w:t>:</w:t>
      </w:r>
      <w:r>
        <w:rPr>
          <w:b/>
          <w:bCs/>
        </w:rPr>
        <w:t xml:space="preserve"> The serving gNB need not activate all pre-configured gaps but part of them depending on the measurement configuration and </w:t>
      </w:r>
      <w:r w:rsidRPr="005810A9">
        <w:rPr>
          <w:b/>
          <w:bCs/>
        </w:rPr>
        <w:t>bwp-InactivityTimer</w:t>
      </w:r>
      <w:r w:rsidR="00884F51">
        <w:rPr>
          <w:b/>
          <w:bCs/>
        </w:rPr>
        <w:t xml:space="preserve"> </w:t>
      </w:r>
      <w:r>
        <w:rPr>
          <w:b/>
          <w:bCs/>
        </w:rPr>
        <w:t>[4].</w:t>
      </w:r>
    </w:p>
    <w:p w14:paraId="0396F6FA" w14:textId="77777777" w:rsidR="009A0CC6" w:rsidRPr="009309D1" w:rsidRDefault="009A0CC6" w:rsidP="00D54F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9309D1">
        <w:rPr>
          <w:rFonts w:cstheme="minorHAnsi"/>
          <w:b/>
          <w:color w:val="000000"/>
        </w:rPr>
        <w:t xml:space="preserve">  </w:t>
      </w:r>
    </w:p>
    <w:bookmarkEnd w:id="3"/>
    <w:bookmarkEnd w:id="4"/>
    <w:p w14:paraId="518D8FA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ECC509C" w14:textId="4880E0AE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 xml:space="preserve">In this contribution, serval issues related to </w:t>
      </w:r>
      <w:r w:rsidR="00EC07FC">
        <w:rPr>
          <w:rFonts w:cstheme="minorHAnsi"/>
        </w:rPr>
        <w:t xml:space="preserve">the pre-configured MG </w:t>
      </w:r>
      <w:r w:rsidR="00831AB3">
        <w:rPr>
          <w:rFonts w:cstheme="minorHAnsi"/>
        </w:rPr>
        <w:t xml:space="preserve">in </w:t>
      </w:r>
      <w:r w:rsidRPr="009309D1">
        <w:rPr>
          <w:rFonts w:cstheme="minorHAnsi"/>
        </w:rPr>
        <w:t xml:space="preserve">the measurement gap enhancement WI </w:t>
      </w:r>
      <w:r w:rsidR="00831AB3">
        <w:rPr>
          <w:rFonts w:cstheme="minorHAnsi"/>
        </w:rPr>
        <w:t xml:space="preserve">[1] </w:t>
      </w:r>
      <w:r w:rsidRPr="009309D1">
        <w:rPr>
          <w:rFonts w:cstheme="minorHAnsi"/>
        </w:rPr>
        <w:t xml:space="preserve">are discussed. The </w:t>
      </w:r>
      <w:r w:rsidR="00831AB3">
        <w:rPr>
          <w:rFonts w:cstheme="minorHAnsi"/>
        </w:rPr>
        <w:t xml:space="preserve">observations and </w:t>
      </w:r>
      <w:r w:rsidRPr="009309D1">
        <w:rPr>
          <w:rFonts w:cstheme="minorHAnsi"/>
        </w:rPr>
        <w:t>proposals can be summarized as</w:t>
      </w:r>
    </w:p>
    <w:p w14:paraId="58344B08" w14:textId="094D2608" w:rsidR="008E73DA" w:rsidRDefault="004F7DA8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bCs/>
        </w:rPr>
      </w:pPr>
      <w:r w:rsidRPr="00831D24">
        <w:rPr>
          <w:b/>
          <w:bCs/>
          <w:u w:val="single"/>
        </w:rPr>
        <w:t>Observation 1:</w:t>
      </w:r>
      <w:r w:rsidRPr="00831D24">
        <w:rPr>
          <w:b/>
          <w:bCs/>
        </w:rPr>
        <w:t xml:space="preserve"> </w:t>
      </w:r>
      <w:r>
        <w:rPr>
          <w:b/>
          <w:bCs/>
        </w:rPr>
        <w:t>It is feasible that the</w:t>
      </w:r>
      <w:r w:rsidRPr="00831D24">
        <w:rPr>
          <w:b/>
          <w:bCs/>
        </w:rPr>
        <w:t xml:space="preserve"> pre-configured MG can be </w:t>
      </w:r>
      <w:r>
        <w:rPr>
          <w:b/>
          <w:bCs/>
        </w:rPr>
        <w:t>configured by the similar</w:t>
      </w:r>
      <w:r w:rsidRPr="00831D24">
        <w:rPr>
          <w:b/>
          <w:bCs/>
        </w:rPr>
        <w:t xml:space="preserve"> </w:t>
      </w:r>
      <w:r>
        <w:rPr>
          <w:b/>
          <w:bCs/>
        </w:rPr>
        <w:t>wa</w:t>
      </w:r>
      <w:r w:rsidR="00B8297B">
        <w:rPr>
          <w:b/>
          <w:bCs/>
        </w:rPr>
        <w:t>y</w:t>
      </w:r>
      <w:r>
        <w:rPr>
          <w:b/>
          <w:bCs/>
        </w:rPr>
        <w:t xml:space="preserve"> </w:t>
      </w:r>
      <w:r w:rsidRPr="00831D24">
        <w:rPr>
          <w:b/>
          <w:bCs/>
        </w:rPr>
        <w:t xml:space="preserve">as </w:t>
      </w:r>
      <w:r>
        <w:rPr>
          <w:b/>
          <w:bCs/>
        </w:rPr>
        <w:t xml:space="preserve">the legacy MGs (e.g. </w:t>
      </w:r>
      <w:r w:rsidRPr="00831D24">
        <w:rPr>
          <w:b/>
          <w:bCs/>
        </w:rPr>
        <w:t>“MeasGapConfig” in Rel16</w:t>
      </w:r>
      <w:r>
        <w:rPr>
          <w:b/>
          <w:bCs/>
        </w:rPr>
        <w:t>)</w:t>
      </w:r>
      <w:r w:rsidRPr="00831D24">
        <w:rPr>
          <w:b/>
          <w:bCs/>
        </w:rPr>
        <w:t>, which define MG associated with MOs themselves.</w:t>
      </w:r>
    </w:p>
    <w:p w14:paraId="1620CAF1" w14:textId="77777777" w:rsidR="00541EEA" w:rsidRPr="008C746A" w:rsidRDefault="00541EEA" w:rsidP="00541EEA">
      <w:pPr>
        <w:spacing w:after="120"/>
        <w:rPr>
          <w:rFonts w:eastAsia="SimSun"/>
          <w:noProof/>
        </w:rPr>
      </w:pPr>
      <w:r w:rsidRPr="008C746A">
        <w:rPr>
          <w:b/>
          <w:bCs/>
          <w:u w:val="single"/>
        </w:rPr>
        <w:t>Observation 2:</w:t>
      </w:r>
      <w:r w:rsidRPr="008C746A">
        <w:rPr>
          <w:b/>
          <w:bCs/>
        </w:rPr>
        <w:t xml:space="preserve"> </w:t>
      </w:r>
      <w:r w:rsidRPr="008C746A">
        <w:rPr>
          <w:rFonts w:eastAsia="SimSun"/>
          <w:b/>
          <w:bCs/>
          <w:noProof/>
        </w:rPr>
        <w:t xml:space="preserve">There are much higher </w:t>
      </w:r>
      <w:r>
        <w:rPr>
          <w:rFonts w:eastAsia="SimSun"/>
          <w:b/>
          <w:bCs/>
          <w:noProof/>
        </w:rPr>
        <w:t xml:space="preserve">standardazation </w:t>
      </w:r>
      <w:r w:rsidRPr="008C746A">
        <w:rPr>
          <w:rFonts w:eastAsia="SimSun"/>
          <w:b/>
          <w:bCs/>
          <w:noProof/>
        </w:rPr>
        <w:t>work</w:t>
      </w:r>
      <w:r>
        <w:rPr>
          <w:rFonts w:eastAsia="SimSun"/>
          <w:b/>
          <w:bCs/>
          <w:noProof/>
        </w:rPr>
        <w:t>s</w:t>
      </w:r>
      <w:r w:rsidRPr="008C746A">
        <w:rPr>
          <w:rFonts w:eastAsia="SimSun"/>
          <w:b/>
          <w:bCs/>
          <w:noProof/>
        </w:rPr>
        <w:t xml:space="preserve"> loading increased if the pre-configured MG is based on per-BWP</w:t>
      </w:r>
      <w:r w:rsidRPr="008C746A">
        <w:rPr>
          <w:rFonts w:eastAsia="SimSun"/>
          <w:noProof/>
        </w:rPr>
        <w:t>.</w:t>
      </w:r>
    </w:p>
    <w:p w14:paraId="3DDCA65C" w14:textId="3D79D75E" w:rsidR="00BB6B13" w:rsidRPr="007D3DF2" w:rsidRDefault="00BB6B13" w:rsidP="00BB6B13">
      <w:pPr>
        <w:rPr>
          <w:rFonts w:eastAsia="SimSun"/>
          <w:b/>
          <w:bCs/>
          <w:i/>
          <w:iCs/>
          <w:noProof/>
        </w:rPr>
      </w:pPr>
      <w:r w:rsidRPr="007D3DF2">
        <w:rPr>
          <w:rFonts w:eastAsia="SimSun"/>
          <w:b/>
          <w:bCs/>
          <w:i/>
          <w:iCs/>
          <w:noProof/>
          <w:u w:val="single"/>
        </w:rPr>
        <w:t>Proposal</w:t>
      </w:r>
      <w:r>
        <w:rPr>
          <w:rFonts w:eastAsia="SimSun"/>
          <w:b/>
          <w:bCs/>
          <w:i/>
          <w:iCs/>
          <w:noProof/>
          <w:u w:val="single"/>
        </w:rPr>
        <w:t xml:space="preserve"> 1</w:t>
      </w:r>
      <w:r w:rsidRPr="007D3DF2">
        <w:rPr>
          <w:rFonts w:eastAsia="SimSun"/>
          <w:b/>
          <w:bCs/>
          <w:i/>
          <w:iCs/>
          <w:noProof/>
          <w:u w:val="single"/>
        </w:rPr>
        <w:t>:</w:t>
      </w:r>
      <w:r w:rsidRPr="007D3DF2">
        <w:rPr>
          <w:rFonts w:eastAsia="SimSun"/>
          <w:b/>
          <w:bCs/>
          <w:i/>
          <w:iCs/>
          <w:noProof/>
        </w:rPr>
        <w:t xml:space="preserve"> </w:t>
      </w:r>
      <w:r w:rsidRPr="007D3DF2">
        <w:rPr>
          <w:b/>
          <w:bCs/>
          <w:i/>
          <w:iCs/>
          <w:lang w:val="en-GB"/>
        </w:rPr>
        <w:t xml:space="preserve">Pre-configured MGs are configured per UE or per FR which are same as these </w:t>
      </w:r>
      <w:r w:rsidR="00CB4AF4">
        <w:rPr>
          <w:b/>
          <w:bCs/>
          <w:i/>
          <w:iCs/>
          <w:lang w:val="en-GB"/>
        </w:rPr>
        <w:t>for</w:t>
      </w:r>
      <w:r w:rsidRPr="007D3DF2">
        <w:rPr>
          <w:b/>
          <w:bCs/>
          <w:i/>
          <w:iCs/>
          <w:lang w:val="en-GB"/>
        </w:rPr>
        <w:t xml:space="preserve"> legacy MGs</w:t>
      </w:r>
      <w:r>
        <w:rPr>
          <w:b/>
          <w:bCs/>
          <w:i/>
          <w:iCs/>
          <w:lang w:val="en-GB"/>
        </w:rPr>
        <w:t>.</w:t>
      </w:r>
    </w:p>
    <w:p w14:paraId="3CB97261" w14:textId="77777777" w:rsidR="00BB6B13" w:rsidRPr="008C746A" w:rsidRDefault="00BB6B13" w:rsidP="00BB6B13">
      <w:pPr>
        <w:rPr>
          <w:b/>
          <w:bCs/>
        </w:rPr>
      </w:pPr>
      <w:r w:rsidRPr="008C746A">
        <w:rPr>
          <w:b/>
          <w:bCs/>
          <w:u w:val="single"/>
        </w:rPr>
        <w:t>Observation 3:</w:t>
      </w:r>
      <w:r w:rsidRPr="008C746A">
        <w:rPr>
          <w:b/>
          <w:bCs/>
        </w:rPr>
        <w:t xml:space="preserve"> BWP switching is one of necessary condition</w:t>
      </w:r>
      <w:r>
        <w:rPr>
          <w:b/>
          <w:bCs/>
        </w:rPr>
        <w:t>s</w:t>
      </w:r>
      <w:r w:rsidRPr="008C746A">
        <w:rPr>
          <w:b/>
          <w:bCs/>
        </w:rPr>
        <w:t xml:space="preserve"> for pre</w:t>
      </w:r>
      <w:r>
        <w:rPr>
          <w:b/>
          <w:bCs/>
        </w:rPr>
        <w:t>-</w:t>
      </w:r>
      <w:r w:rsidRPr="008C746A">
        <w:rPr>
          <w:b/>
          <w:bCs/>
        </w:rPr>
        <w:t>configured MG’s activation.</w:t>
      </w:r>
    </w:p>
    <w:p w14:paraId="37393882" w14:textId="77777777" w:rsidR="002A00FB" w:rsidRPr="00101AA2" w:rsidRDefault="002A00FB" w:rsidP="002A00FB">
      <w:pPr>
        <w:rPr>
          <w:rFonts w:cstheme="minorHAnsi"/>
        </w:rPr>
      </w:pPr>
      <w:r w:rsidRPr="00101AA2">
        <w:rPr>
          <w:b/>
          <w:bCs/>
          <w:u w:val="single"/>
        </w:rPr>
        <w:t>Observation 4:</w:t>
      </w:r>
      <w:r w:rsidRPr="00101AA2">
        <w:rPr>
          <w:b/>
          <w:bCs/>
        </w:rPr>
        <w:t xml:space="preserve"> B</w:t>
      </w:r>
      <w:r w:rsidRPr="00101AA2">
        <w:rPr>
          <w:rFonts w:cstheme="minorHAnsi"/>
          <w:b/>
          <w:bCs/>
        </w:rPr>
        <w:t>oth UE and NW have the same understanding on the needs on the measurement gap for the measurements after BWP switching</w:t>
      </w:r>
      <w:r w:rsidRPr="00101AA2">
        <w:rPr>
          <w:rFonts w:cstheme="minorHAnsi"/>
        </w:rPr>
        <w:t>.</w:t>
      </w:r>
    </w:p>
    <w:p w14:paraId="22866FCF" w14:textId="77777777" w:rsidR="002A00FB" w:rsidRPr="008C746A" w:rsidRDefault="002A00FB" w:rsidP="002A00FB">
      <w:r w:rsidRPr="008C746A">
        <w:rPr>
          <w:b/>
          <w:bCs/>
          <w:i/>
          <w:iCs/>
          <w:u w:val="single"/>
        </w:rPr>
        <w:t>Proposal 2</w:t>
      </w:r>
      <w:r w:rsidRPr="008C746A">
        <w:t xml:space="preserve">: </w:t>
      </w:r>
      <w:r w:rsidRPr="008C746A">
        <w:rPr>
          <w:b/>
          <w:bCs/>
          <w:i/>
          <w:iCs/>
        </w:rPr>
        <w:t>It is feasible and efficient with autonomously/implicitly activation for preconfigured MG triggered by DCI/Timer based BWP switching.</w:t>
      </w:r>
    </w:p>
    <w:p w14:paraId="27FD6DCD" w14:textId="77777777" w:rsidR="002A00FB" w:rsidRDefault="002A00FB" w:rsidP="002A00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F57A46">
        <w:rPr>
          <w:rFonts w:cstheme="minorHAnsi" w:hint="eastAsia"/>
          <w:b/>
          <w:bCs/>
          <w:color w:val="000000"/>
          <w:u w:val="single"/>
        </w:rPr>
        <w:t>Observation</w:t>
      </w:r>
      <w:r w:rsidRPr="00F57A46">
        <w:rPr>
          <w:rFonts w:cstheme="minorHAnsi"/>
          <w:b/>
          <w:bCs/>
          <w:color w:val="000000"/>
          <w:u w:val="single"/>
        </w:rPr>
        <w:t xml:space="preserve"> </w:t>
      </w:r>
      <w:r>
        <w:rPr>
          <w:rFonts w:cstheme="minorHAnsi"/>
          <w:b/>
          <w:bCs/>
          <w:color w:val="000000"/>
          <w:u w:val="single"/>
        </w:rPr>
        <w:t>5</w:t>
      </w:r>
      <w:r w:rsidRPr="00F57A46">
        <w:rPr>
          <w:rFonts w:cstheme="minorHAnsi"/>
          <w:color w:val="000000"/>
        </w:rPr>
        <w:t xml:space="preserve">. </w:t>
      </w:r>
      <w:r w:rsidRPr="00F57A46">
        <w:rPr>
          <w:rFonts w:cstheme="minorHAnsi" w:hint="eastAsia"/>
          <w:b/>
          <w:bCs/>
          <w:color w:val="000000"/>
        </w:rPr>
        <w:t>T</w:t>
      </w:r>
      <w:r w:rsidRPr="00F57A46">
        <w:rPr>
          <w:rFonts w:cstheme="minorHAnsi"/>
          <w:b/>
          <w:bCs/>
          <w:color w:val="000000"/>
        </w:rPr>
        <w:t xml:space="preserve">he gap for PRS measurement shall be configured immediately when UE </w:t>
      </w:r>
      <w:r>
        <w:rPr>
          <w:rFonts w:cstheme="minorHAnsi"/>
          <w:b/>
          <w:bCs/>
          <w:color w:val="000000"/>
        </w:rPr>
        <w:t>is</w:t>
      </w:r>
      <w:r w:rsidRPr="00F57A46">
        <w:rPr>
          <w:rFonts w:cstheme="minorHAnsi"/>
          <w:b/>
          <w:bCs/>
          <w:color w:val="000000"/>
        </w:rPr>
        <w:t xml:space="preserve"> requested to measure PRS. That is the gap for PRS measurement is independent with BWP switching.</w:t>
      </w:r>
    </w:p>
    <w:p w14:paraId="38EEBA33" w14:textId="77777777" w:rsidR="006854BF" w:rsidRDefault="006854BF" w:rsidP="006854B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F57A46">
        <w:rPr>
          <w:rFonts w:cstheme="minorHAnsi"/>
          <w:b/>
          <w:bCs/>
          <w:color w:val="000000"/>
          <w:u w:val="single"/>
        </w:rPr>
        <w:t xml:space="preserve">Observation </w:t>
      </w:r>
      <w:r>
        <w:rPr>
          <w:rFonts w:cstheme="minorHAnsi"/>
          <w:b/>
          <w:bCs/>
          <w:color w:val="000000"/>
          <w:u w:val="single"/>
        </w:rPr>
        <w:t>6</w:t>
      </w:r>
      <w:r w:rsidRPr="00F57A46">
        <w:rPr>
          <w:rFonts w:cstheme="minorHAnsi"/>
          <w:color w:val="000000"/>
        </w:rPr>
        <w:t xml:space="preserve">. </w:t>
      </w:r>
      <w:r w:rsidRPr="00F57A46">
        <w:rPr>
          <w:rFonts w:cstheme="minorHAnsi"/>
          <w:b/>
          <w:bCs/>
          <w:color w:val="000000"/>
        </w:rPr>
        <w:t xml:space="preserve">The pre-configured gap can </w:t>
      </w:r>
      <w:r>
        <w:rPr>
          <w:rFonts w:cstheme="minorHAnsi"/>
          <w:b/>
          <w:bCs/>
          <w:color w:val="000000"/>
        </w:rPr>
        <w:t>be helpful</w:t>
      </w:r>
      <w:r w:rsidRPr="00F57A46">
        <w:rPr>
          <w:rFonts w:cstheme="minorHAnsi"/>
          <w:b/>
          <w:bCs/>
          <w:color w:val="000000"/>
        </w:rPr>
        <w:t xml:space="preserve"> to reduce MG configuration delay for CSI-RS measurement significantly.</w:t>
      </w:r>
    </w:p>
    <w:p w14:paraId="396A0A00" w14:textId="77777777" w:rsidR="006854BF" w:rsidRPr="00666C1B" w:rsidRDefault="006854BF" w:rsidP="006854B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</w:rPr>
      </w:pPr>
      <w:r w:rsidRPr="00666C1B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3</w:t>
      </w:r>
      <w:r w:rsidRPr="00666C1B">
        <w:rPr>
          <w:rFonts w:cstheme="minorHAnsi"/>
          <w:b/>
          <w:bCs/>
          <w:i/>
          <w:iCs/>
          <w:u w:val="single"/>
        </w:rPr>
        <w:t>:</w:t>
      </w:r>
      <w:r>
        <w:rPr>
          <w:rFonts w:cstheme="minorHAnsi"/>
          <w:b/>
          <w:bCs/>
          <w:i/>
          <w:iCs/>
        </w:rPr>
        <w:t xml:space="preserve"> </w:t>
      </w:r>
      <w:r w:rsidRPr="00666C1B">
        <w:rPr>
          <w:rFonts w:cstheme="minorHAnsi"/>
          <w:b/>
          <w:bCs/>
          <w:i/>
          <w:iCs/>
        </w:rPr>
        <w:t>The preconfigured MG</w:t>
      </w:r>
      <w:r>
        <w:rPr>
          <w:rFonts w:cstheme="minorHAnsi"/>
          <w:b/>
          <w:bCs/>
          <w:i/>
          <w:iCs/>
        </w:rPr>
        <w:t>s</w:t>
      </w:r>
      <w:r w:rsidRPr="00666C1B">
        <w:rPr>
          <w:rFonts w:cstheme="minorHAnsi"/>
          <w:b/>
          <w:bCs/>
          <w:i/>
          <w:iCs/>
        </w:rPr>
        <w:t xml:space="preserve"> can be applied to SSB, CSI-RS measurement only in Rel17.</w:t>
      </w:r>
    </w:p>
    <w:p w14:paraId="36CBEB66" w14:textId="77777777" w:rsidR="009B0FD6" w:rsidRDefault="009B0FD6" w:rsidP="009B0FD6">
      <w:pPr>
        <w:spacing w:after="0" w:line="240" w:lineRule="auto"/>
        <w:rPr>
          <w:rFonts w:cstheme="minorHAnsi"/>
          <w:b/>
          <w:bCs/>
          <w:color w:val="000000"/>
        </w:rPr>
      </w:pPr>
      <w:r w:rsidRPr="00FD0772">
        <w:rPr>
          <w:rFonts w:cstheme="minorHAnsi"/>
          <w:b/>
          <w:bCs/>
          <w:color w:val="000000"/>
          <w:u w:val="single"/>
        </w:rPr>
        <w:t xml:space="preserve">Observation </w:t>
      </w:r>
      <w:r>
        <w:rPr>
          <w:rFonts w:cstheme="minorHAnsi"/>
          <w:b/>
          <w:bCs/>
          <w:color w:val="000000"/>
          <w:u w:val="single"/>
        </w:rPr>
        <w:t>7</w:t>
      </w:r>
      <w:r w:rsidRPr="00FD0772">
        <w:rPr>
          <w:rFonts w:cstheme="minorHAnsi"/>
          <w:color w:val="000000"/>
        </w:rPr>
        <w:t xml:space="preserve">. </w:t>
      </w:r>
      <w:r w:rsidRPr="00FD0772">
        <w:rPr>
          <w:rFonts w:cstheme="minorHAnsi"/>
          <w:b/>
          <w:bCs/>
          <w:color w:val="000000"/>
        </w:rPr>
        <w:t xml:space="preserve">When BWP switching on the multiple CCs, </w:t>
      </w:r>
      <w:r>
        <w:rPr>
          <w:rFonts w:cstheme="minorHAnsi"/>
          <w:b/>
          <w:bCs/>
          <w:color w:val="000000"/>
        </w:rPr>
        <w:t xml:space="preserve">the criteria to justify </w:t>
      </w:r>
      <w:r w:rsidRPr="00FD0772">
        <w:rPr>
          <w:rFonts w:cstheme="minorHAnsi"/>
          <w:b/>
          <w:bCs/>
          <w:color w:val="000000"/>
        </w:rPr>
        <w:t>whether the pre-configured gap is ne</w:t>
      </w:r>
      <w:r>
        <w:rPr>
          <w:rFonts w:cstheme="minorHAnsi"/>
          <w:b/>
          <w:bCs/>
          <w:color w:val="000000"/>
        </w:rPr>
        <w:t>eded is</w:t>
      </w:r>
      <w:r w:rsidRPr="00FD0772"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same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as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that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of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when</w:t>
      </w:r>
      <w:r>
        <w:rPr>
          <w:rFonts w:cstheme="minorHAnsi"/>
          <w:b/>
          <w:bCs/>
          <w:color w:val="000000"/>
        </w:rPr>
        <w:t xml:space="preserve"> </w:t>
      </w:r>
      <w:r>
        <w:rPr>
          <w:rFonts w:cstheme="minorHAnsi" w:hint="eastAsia"/>
          <w:b/>
          <w:bCs/>
          <w:color w:val="000000"/>
        </w:rPr>
        <w:t>BWP</w:t>
      </w:r>
      <w:r>
        <w:rPr>
          <w:rFonts w:cstheme="minorHAnsi"/>
          <w:b/>
          <w:bCs/>
          <w:color w:val="000000"/>
        </w:rPr>
        <w:t xml:space="preserve"> switching on single CC.</w:t>
      </w:r>
    </w:p>
    <w:p w14:paraId="2034970C" w14:textId="77777777" w:rsidR="009B0FD6" w:rsidRDefault="009B0FD6" w:rsidP="009B0F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FD0772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4</w:t>
      </w:r>
      <w:r w:rsidRPr="00FD0772">
        <w:rPr>
          <w:rFonts w:cstheme="minorHAnsi"/>
          <w:b/>
          <w:i/>
          <w:iCs/>
          <w:color w:val="000000"/>
        </w:rPr>
        <w:t xml:space="preserve">:  RAN4 can consider the application scenarios of the pre-configured gap </w:t>
      </w:r>
      <w:r>
        <w:rPr>
          <w:rFonts w:cstheme="minorHAnsi"/>
          <w:b/>
          <w:i/>
          <w:iCs/>
          <w:color w:val="000000"/>
        </w:rPr>
        <w:t>for</w:t>
      </w:r>
      <w:r w:rsidRPr="00FD0772">
        <w:rPr>
          <w:rFonts w:cstheme="minorHAnsi"/>
          <w:b/>
          <w:i/>
          <w:iCs/>
          <w:color w:val="000000"/>
        </w:rPr>
        <w:t xml:space="preserve"> single CC BWP switching as a start point. </w:t>
      </w:r>
    </w:p>
    <w:p w14:paraId="7C2D1D95" w14:textId="77777777" w:rsidR="00652231" w:rsidRDefault="00652231" w:rsidP="006522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455DBB">
        <w:rPr>
          <w:rFonts w:cstheme="minorHAnsi"/>
          <w:b/>
          <w:bCs/>
          <w:color w:val="000000"/>
          <w:u w:val="single"/>
        </w:rPr>
        <w:t>Observation</w:t>
      </w:r>
      <w:r>
        <w:rPr>
          <w:rFonts w:cstheme="minorHAnsi"/>
          <w:b/>
          <w:bCs/>
          <w:color w:val="000000"/>
          <w:u w:val="single"/>
        </w:rPr>
        <w:t xml:space="preserve"> 8</w:t>
      </w:r>
      <w:r w:rsidRPr="00455DBB">
        <w:rPr>
          <w:rFonts w:cstheme="minorHAnsi"/>
          <w:b/>
          <w:bCs/>
          <w:color w:val="000000"/>
          <w:u w:val="single"/>
        </w:rPr>
        <w:t>:</w:t>
      </w:r>
      <w:r>
        <w:rPr>
          <w:rFonts w:cstheme="minorHAnsi"/>
          <w:color w:val="000000"/>
        </w:rPr>
        <w:t xml:space="preserve"> </w:t>
      </w:r>
      <w:r>
        <w:rPr>
          <w:rFonts w:cstheme="minorHAnsi"/>
          <w:b/>
          <w:bCs/>
          <w:color w:val="000000"/>
        </w:rPr>
        <w:t>The</w:t>
      </w:r>
      <w:r w:rsidRPr="000E7D6F">
        <w:rPr>
          <w:rFonts w:cstheme="minorHAnsi"/>
          <w:b/>
          <w:bCs/>
          <w:color w:val="000000"/>
        </w:rPr>
        <w:t xml:space="preserve"> activation delay </w:t>
      </w:r>
      <w:r>
        <w:rPr>
          <w:rFonts w:cstheme="minorHAnsi"/>
          <w:b/>
          <w:bCs/>
          <w:color w:val="000000"/>
        </w:rPr>
        <w:t xml:space="preserve">for pre-configured </w:t>
      </w:r>
      <w:r w:rsidRPr="000E7D6F">
        <w:rPr>
          <w:rFonts w:cstheme="minorHAnsi"/>
          <w:b/>
          <w:bCs/>
          <w:color w:val="000000"/>
        </w:rPr>
        <w:t>MG</w:t>
      </w:r>
      <w:r>
        <w:rPr>
          <w:rFonts w:cstheme="minorHAnsi"/>
          <w:b/>
          <w:bCs/>
          <w:color w:val="000000"/>
        </w:rPr>
        <w:t>s</w:t>
      </w:r>
      <w:r w:rsidRPr="000E7D6F">
        <w:rPr>
          <w:rFonts w:cstheme="minorHAnsi"/>
          <w:b/>
          <w:bCs/>
          <w:color w:val="000000"/>
        </w:rPr>
        <w:t xml:space="preserve"> shall include the BWP switching delay at least</w:t>
      </w:r>
      <w:r>
        <w:rPr>
          <w:rFonts w:cstheme="minorHAnsi"/>
          <w:color w:val="000000"/>
        </w:rPr>
        <w:t xml:space="preserve">. </w:t>
      </w:r>
    </w:p>
    <w:p w14:paraId="240E30B8" w14:textId="77777777" w:rsidR="00652231" w:rsidRDefault="00652231" w:rsidP="006522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  <w:color w:val="000000"/>
        </w:rPr>
      </w:pPr>
      <w:r w:rsidRPr="00DA0C9C">
        <w:rPr>
          <w:rFonts w:cstheme="minorHAnsi"/>
          <w:b/>
          <w:i/>
          <w:iCs/>
          <w:color w:val="000000"/>
          <w:u w:val="single"/>
        </w:rPr>
        <w:lastRenderedPageBreak/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5</w:t>
      </w:r>
      <w:r w:rsidRPr="00DA0C9C">
        <w:rPr>
          <w:rFonts w:cstheme="minorHAnsi"/>
          <w:b/>
          <w:i/>
          <w:iCs/>
          <w:color w:val="000000"/>
          <w:u w:val="single"/>
        </w:rPr>
        <w:t>:</w:t>
      </w:r>
      <w:r w:rsidRPr="00DA0C9C">
        <w:rPr>
          <w:rFonts w:cstheme="minorHAnsi"/>
          <w:b/>
          <w:i/>
          <w:iCs/>
          <w:color w:val="000000"/>
        </w:rPr>
        <w:t xml:space="preserve"> RAN4</w:t>
      </w:r>
      <w:r>
        <w:rPr>
          <w:rFonts w:cstheme="minorHAnsi"/>
          <w:b/>
          <w:i/>
          <w:iCs/>
          <w:color w:val="000000"/>
        </w:rPr>
        <w:t xml:space="preserve"> needs NOT to define the </w:t>
      </w:r>
      <w:r w:rsidRPr="00B722A7">
        <w:rPr>
          <w:rFonts w:cstheme="minorHAnsi"/>
          <w:b/>
          <w:i/>
          <w:iCs/>
          <w:color w:val="000000"/>
        </w:rPr>
        <w:t xml:space="preserve">separated activation delay </w:t>
      </w:r>
      <w:r>
        <w:rPr>
          <w:rFonts w:cstheme="minorHAnsi"/>
          <w:b/>
          <w:i/>
          <w:iCs/>
          <w:color w:val="000000"/>
        </w:rPr>
        <w:t xml:space="preserve">requirements </w:t>
      </w:r>
      <w:r w:rsidRPr="00B722A7">
        <w:rPr>
          <w:rFonts w:cstheme="minorHAnsi"/>
          <w:b/>
          <w:i/>
          <w:iCs/>
          <w:color w:val="000000"/>
        </w:rPr>
        <w:t xml:space="preserve">for </w:t>
      </w:r>
      <w:r>
        <w:rPr>
          <w:rFonts w:cstheme="minorHAnsi"/>
          <w:b/>
          <w:i/>
          <w:iCs/>
          <w:color w:val="000000"/>
        </w:rPr>
        <w:t>the</w:t>
      </w:r>
      <w:r w:rsidRPr="00B722A7">
        <w:rPr>
          <w:rFonts w:cstheme="minorHAnsi"/>
          <w:b/>
          <w:i/>
          <w:iCs/>
          <w:color w:val="000000"/>
        </w:rPr>
        <w:t xml:space="preserve"> pre-configured M</w:t>
      </w:r>
      <w:r>
        <w:rPr>
          <w:rFonts w:cstheme="minorHAnsi"/>
          <w:b/>
          <w:i/>
          <w:iCs/>
          <w:color w:val="000000"/>
        </w:rPr>
        <w:t xml:space="preserve">G activation unless the BWP switching time is shorter than “gap transition time”. </w:t>
      </w:r>
    </w:p>
    <w:p w14:paraId="7360B7C1" w14:textId="77777777" w:rsidR="00CD3D1E" w:rsidRDefault="00CD3D1E" w:rsidP="00CD3D1E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6</w:t>
      </w:r>
      <w:r w:rsidRPr="008704B3">
        <w:rPr>
          <w:b/>
          <w:i/>
          <w:iCs/>
          <w:u w:val="single"/>
        </w:rPr>
        <w:t>a:</w:t>
      </w:r>
      <w:r w:rsidRPr="008704B3">
        <w:rPr>
          <w:b/>
          <w:i/>
          <w:iCs/>
        </w:rPr>
        <w:t xml:space="preserve"> The RAN4 minimum requirements for intra-frequency SSB measurement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]. </w:t>
      </w:r>
    </w:p>
    <w:p w14:paraId="607652EF" w14:textId="77777777" w:rsidR="00CD3D1E" w:rsidRPr="008704B3" w:rsidRDefault="00CD3D1E" w:rsidP="00CD3D1E">
      <w:pPr>
        <w:rPr>
          <w:b/>
          <w:i/>
          <w:iCs/>
        </w:rPr>
      </w:pPr>
      <w:r w:rsidRPr="008704B3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6b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The RAN4 minimum requirements for intra-frequency SSB measurement and CSI-RS measurement with pre-configured MG can follow that of intra-frequency SSB measurement requirements with gap specified in </w:t>
      </w:r>
      <w:r w:rsidRPr="008704B3">
        <w:rPr>
          <w:i/>
          <w:iCs/>
        </w:rPr>
        <w:t>9.2.6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and inter-frequency CSI-RS measurement requirements specified in </w:t>
      </w:r>
      <w:r w:rsidRPr="008704B3">
        <w:rPr>
          <w:i/>
          <w:iCs/>
        </w:rPr>
        <w:t>9.10.3</w:t>
      </w:r>
      <w:r w:rsidRPr="008704B3">
        <w:rPr>
          <w:b/>
          <w:i/>
          <w:iCs/>
        </w:rPr>
        <w:t xml:space="preserve"> of TS38.133 [</w:t>
      </w:r>
      <w:r>
        <w:rPr>
          <w:b/>
          <w:i/>
          <w:iCs/>
        </w:rPr>
        <w:t>3</w:t>
      </w:r>
      <w:r w:rsidRPr="008704B3">
        <w:rPr>
          <w:b/>
          <w:i/>
          <w:iCs/>
        </w:rPr>
        <w:t xml:space="preserve">] respectively. </w:t>
      </w:r>
    </w:p>
    <w:p w14:paraId="7CB3D614" w14:textId="77777777" w:rsidR="00CD3D1E" w:rsidRDefault="00CD3D1E" w:rsidP="00CD3D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8704B3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7</w:t>
      </w:r>
      <w:r w:rsidRPr="008704B3">
        <w:rPr>
          <w:b/>
          <w:i/>
          <w:iCs/>
          <w:u w:val="single"/>
        </w:rPr>
        <w:t>:</w:t>
      </w:r>
      <w:r w:rsidRPr="008704B3">
        <w:rPr>
          <w:b/>
          <w:i/>
          <w:iCs/>
        </w:rPr>
        <w:t xml:space="preserve"> </w:t>
      </w:r>
      <w:r>
        <w:rPr>
          <w:b/>
          <w:i/>
          <w:iCs/>
        </w:rPr>
        <w:t>The same scheduling restriction in Rel16 [4] when preconfigured MG configured can be appliable.</w:t>
      </w:r>
    </w:p>
    <w:p w14:paraId="02E3B7AF" w14:textId="77777777" w:rsidR="00CD3D1E" w:rsidRPr="009D37BF" w:rsidRDefault="00CD3D1E" w:rsidP="00CD3D1E">
      <w:pPr>
        <w:rPr>
          <w:b/>
          <w:bCs/>
        </w:rPr>
      </w:pPr>
      <w:r w:rsidRPr="009D37BF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9</w:t>
      </w:r>
      <w:r w:rsidRPr="009D37BF">
        <w:rPr>
          <w:b/>
          <w:bCs/>
          <w:u w:val="single"/>
        </w:rPr>
        <w:t>:</w:t>
      </w:r>
      <w:r w:rsidRPr="009D37BF">
        <w:rPr>
          <w:b/>
          <w:bCs/>
        </w:rPr>
        <w:t xml:space="preserve"> </w:t>
      </w:r>
      <w:r>
        <w:rPr>
          <w:b/>
          <w:bCs/>
        </w:rPr>
        <w:t>T</w:t>
      </w:r>
      <w:r w:rsidRPr="009D37BF">
        <w:rPr>
          <w:b/>
          <w:bCs/>
        </w:rPr>
        <w:t>he same RF switching time</w:t>
      </w:r>
      <w:r>
        <w:rPr>
          <w:b/>
          <w:bCs/>
        </w:rPr>
        <w:t xml:space="preserve"> when considering pre-configured gap pattern as the legacy gap patterns in NR [3] can be reused</w:t>
      </w:r>
      <w:r w:rsidRPr="009D37BF">
        <w:rPr>
          <w:b/>
          <w:bCs/>
        </w:rPr>
        <w:t>.</w:t>
      </w:r>
    </w:p>
    <w:p w14:paraId="750A71F0" w14:textId="77777777" w:rsidR="00CD3D1E" w:rsidRDefault="00CD3D1E" w:rsidP="00CD3D1E">
      <w:pPr>
        <w:rPr>
          <w:b/>
          <w:bCs/>
          <w:u w:val="single"/>
        </w:rPr>
      </w:pPr>
      <w:r w:rsidRPr="00767E9D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10</w:t>
      </w:r>
      <w:r w:rsidRPr="00767E9D">
        <w:rPr>
          <w:b/>
          <w:bCs/>
          <w:u w:val="single"/>
        </w:rPr>
        <w:t xml:space="preserve">: </w:t>
      </w:r>
      <w:r w:rsidRPr="00767E9D">
        <w:rPr>
          <w:b/>
          <w:bCs/>
        </w:rPr>
        <w:t>MGL</w:t>
      </w:r>
      <w:r>
        <w:rPr>
          <w:b/>
          <w:bCs/>
        </w:rPr>
        <w:t xml:space="preserve"> of the pre-configured gap patterns </w:t>
      </w:r>
      <w:r w:rsidRPr="00767E9D">
        <w:rPr>
          <w:b/>
          <w:bCs/>
        </w:rPr>
        <w:t xml:space="preserve">can </w:t>
      </w:r>
      <w:r>
        <w:rPr>
          <w:b/>
          <w:bCs/>
        </w:rPr>
        <w:t>also rely on</w:t>
      </w:r>
      <w:r w:rsidRPr="00767E9D">
        <w:rPr>
          <w:b/>
          <w:bCs/>
        </w:rPr>
        <w:t xml:space="preserve"> the measurement type (e.g. SSB or CSI-RS)</w:t>
      </w:r>
      <w:r>
        <w:rPr>
          <w:b/>
          <w:bCs/>
        </w:rPr>
        <w:t>.</w:t>
      </w:r>
    </w:p>
    <w:p w14:paraId="28D388BA" w14:textId="77777777" w:rsidR="00CD3D1E" w:rsidRDefault="00CD3D1E" w:rsidP="00CD3D1E">
      <w:pPr>
        <w:rPr>
          <w:b/>
          <w:bCs/>
        </w:rPr>
      </w:pPr>
      <w:r w:rsidRPr="008211F6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11</w:t>
      </w:r>
      <w:r w:rsidRPr="008211F6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237107">
        <w:rPr>
          <w:b/>
          <w:bCs/>
        </w:rPr>
        <w:t>The shorter MGL can be considered</w:t>
      </w:r>
      <w:r w:rsidRPr="008211F6">
        <w:rPr>
          <w:b/>
          <w:bCs/>
        </w:rPr>
        <w:t xml:space="preserve"> </w:t>
      </w:r>
      <w:r w:rsidRPr="00237107">
        <w:rPr>
          <w:b/>
          <w:bCs/>
        </w:rPr>
        <w:t>because of the perfect synchronization of measured BWP.</w:t>
      </w:r>
    </w:p>
    <w:p w14:paraId="3576EF58" w14:textId="35C3D97D" w:rsidR="00CD3D1E" w:rsidRPr="00237107" w:rsidRDefault="00CD3D1E" w:rsidP="00CD3D1E">
      <w:pPr>
        <w:rPr>
          <w:b/>
          <w:bCs/>
        </w:rPr>
      </w:pPr>
      <w:r w:rsidRPr="00221C6E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8</w:t>
      </w:r>
      <w:r w:rsidRPr="00221C6E">
        <w:rPr>
          <w:b/>
          <w:i/>
          <w:iCs/>
          <w:u w:val="single"/>
        </w:rPr>
        <w:t xml:space="preserve"> :</w:t>
      </w:r>
      <w:r w:rsidRPr="00F5732E">
        <w:rPr>
          <w:b/>
        </w:rPr>
        <w:t xml:space="preserve"> </w:t>
      </w:r>
      <w:r>
        <w:rPr>
          <w:b/>
          <w:i/>
          <w:iCs/>
        </w:rPr>
        <w:t>The existing gap patterns in Rel16 [3] can be reused for the pre-configured MG depending on the configuration of the targeted measurements reference signal.</w:t>
      </w:r>
    </w:p>
    <w:p w14:paraId="6828084E" w14:textId="77777777" w:rsidR="00CD3D1E" w:rsidRDefault="00CD3D1E" w:rsidP="00CD3D1E">
      <w:pPr>
        <w:rPr>
          <w:b/>
          <w:bCs/>
        </w:rPr>
      </w:pPr>
      <w:r w:rsidRPr="005564D7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12</w:t>
      </w:r>
      <w:r w:rsidRPr="005564D7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It is feasible to include the pre-configured gap as one of instance of multiple concurrent gap pattern if UE supported. The more concerted discussion jointly with them can be continued in 2</w:t>
      </w:r>
      <w:r w:rsidRPr="00DB1025">
        <w:rPr>
          <w:b/>
          <w:bCs/>
          <w:vertAlign w:val="superscript"/>
        </w:rPr>
        <w:t>nd</w:t>
      </w:r>
      <w:r>
        <w:rPr>
          <w:b/>
          <w:bCs/>
        </w:rPr>
        <w:t xml:space="preserve"> later state of this WI.  </w:t>
      </w:r>
    </w:p>
    <w:p w14:paraId="5360F057" w14:textId="77777777" w:rsidR="00CD3D1E" w:rsidRPr="00BF4C77" w:rsidRDefault="00CD3D1E" w:rsidP="00CD3D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b/>
          <w:bCs/>
        </w:rPr>
      </w:pPr>
      <w:r w:rsidRPr="00BF4C77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13</w:t>
      </w:r>
      <w:r w:rsidRPr="00BF4C77">
        <w:rPr>
          <w:b/>
          <w:bCs/>
          <w:u w:val="single"/>
        </w:rPr>
        <w:t xml:space="preserve">: </w:t>
      </w:r>
      <w:r w:rsidRPr="00BF4C77">
        <w:rPr>
          <w:b/>
          <w:bCs/>
        </w:rPr>
        <w:t>There is no restrictions on the tota</w:t>
      </w:r>
      <w:r w:rsidRPr="00BF4C77">
        <w:rPr>
          <w:b/>
          <w:bCs/>
          <w:u w:val="single"/>
        </w:rPr>
        <w:t>l</w:t>
      </w:r>
      <w:r w:rsidRPr="00BF4C77">
        <w:rPr>
          <w:b/>
          <w:bCs/>
        </w:rPr>
        <w:t xml:space="preserve"> number of preconfigured gaps. </w:t>
      </w:r>
    </w:p>
    <w:p w14:paraId="7525F0C4" w14:textId="77777777" w:rsidR="00543A38" w:rsidRPr="00D11672" w:rsidRDefault="00543A38" w:rsidP="00543A3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052804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14</w:t>
      </w:r>
      <w:r w:rsidRPr="00052804">
        <w:rPr>
          <w:b/>
          <w:bCs/>
          <w:u w:val="single"/>
        </w:rPr>
        <w:t>:</w:t>
      </w:r>
      <w:r>
        <w:rPr>
          <w:b/>
          <w:bCs/>
        </w:rPr>
        <w:t xml:space="preserve"> The serving gNB need not activate all pre-configured gaps but part of them depending on the measurement configuration and </w:t>
      </w:r>
      <w:r w:rsidRPr="005810A9">
        <w:rPr>
          <w:b/>
          <w:bCs/>
        </w:rPr>
        <w:t>bwp-InactivityTimer</w:t>
      </w:r>
      <w:r>
        <w:rPr>
          <w:b/>
          <w:bCs/>
        </w:rPr>
        <w:t xml:space="preserve"> [4].</w:t>
      </w:r>
    </w:p>
    <w:p w14:paraId="628A83BA" w14:textId="77777777" w:rsidR="004F7DA8" w:rsidRPr="008E73DA" w:rsidRDefault="004F7DA8" w:rsidP="008E73D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31D5B244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20A86B02" w14:textId="11EAF1FF" w:rsidR="001E5676" w:rsidRPr="00D94D5D" w:rsidRDefault="002450DC" w:rsidP="001E5676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RP-</w:t>
      </w:r>
      <w:r w:rsidR="00542510" w:rsidRPr="00D94D5D">
        <w:rPr>
          <w:rFonts w:asciiTheme="minorHAnsi" w:hAnsiTheme="minorHAnsi" w:cstheme="minorHAnsi"/>
          <w:color w:val="auto"/>
          <w:sz w:val="22"/>
          <w:szCs w:val="28"/>
        </w:rPr>
        <w:t>20</w:t>
      </w:r>
      <w:r w:rsidRPr="00D94D5D">
        <w:rPr>
          <w:rFonts w:asciiTheme="minorHAnsi" w:hAnsiTheme="minorHAnsi" w:cstheme="minorHAnsi"/>
          <w:color w:val="auto"/>
          <w:sz w:val="22"/>
          <w:szCs w:val="28"/>
        </w:rPr>
        <w:t>2</w:t>
      </w:r>
      <w:r w:rsidR="001E5676" w:rsidRPr="00D94D5D">
        <w:rPr>
          <w:rFonts w:asciiTheme="minorHAnsi" w:hAnsiTheme="minorHAnsi" w:cstheme="minorHAnsi"/>
          <w:color w:val="auto"/>
          <w:sz w:val="22"/>
          <w:szCs w:val="28"/>
        </w:rPr>
        <w:t>658</w:t>
      </w:r>
      <w:r w:rsidR="005B2164" w:rsidRPr="00D94D5D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  <w:r w:rsidR="001E5676" w:rsidRPr="00D94D5D">
        <w:rPr>
          <w:rFonts w:asciiTheme="minorHAnsi" w:hAnsiTheme="minorHAnsi" w:cstheme="minorHAnsi"/>
          <w:color w:val="auto"/>
          <w:sz w:val="22"/>
          <w:szCs w:val="28"/>
        </w:rPr>
        <w:t>Revised WID on NR and MR-DC measurement gap enhancements</w:t>
      </w:r>
    </w:p>
    <w:p w14:paraId="2CE97A91" w14:textId="472C1C13" w:rsidR="00D94D5D" w:rsidRPr="00D94D5D" w:rsidRDefault="00D94D5D" w:rsidP="009C167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R4-2103677 WF on R17 NR MG enhancements – Pre-configured MG patterns and NCSG</w:t>
      </w:r>
    </w:p>
    <w:p w14:paraId="4CBB69B6" w14:textId="74E5BF51" w:rsidR="00875AF0" w:rsidRPr="00D94D5D" w:rsidRDefault="00AA28A3" w:rsidP="009C167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RP-201115</w:t>
      </w:r>
      <w:r w:rsidR="005B2164" w:rsidRPr="00D94D5D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  <w:r w:rsidR="003240A8" w:rsidRPr="00D94D5D">
        <w:rPr>
          <w:rFonts w:asciiTheme="minorHAnsi" w:hAnsiTheme="minorHAnsi" w:cstheme="minorHAnsi"/>
          <w:color w:val="auto"/>
          <w:sz w:val="22"/>
          <w:szCs w:val="28"/>
        </w:rPr>
        <w:t>New WI Proposal: NR measurement gap enhancements</w:t>
      </w:r>
      <w:r w:rsidR="00B10B64" w:rsidRPr="00D94D5D">
        <w:rPr>
          <w:rFonts w:asciiTheme="minorHAnsi" w:hAnsiTheme="minorHAnsi" w:cstheme="minorHAnsi"/>
          <w:color w:val="auto"/>
          <w:sz w:val="22"/>
          <w:szCs w:val="28"/>
        </w:rPr>
        <w:t xml:space="preserve">” </w:t>
      </w:r>
    </w:p>
    <w:p w14:paraId="35AF9FED" w14:textId="73F3913A" w:rsidR="005810A9" w:rsidRPr="00D94D5D" w:rsidRDefault="00875AF0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TS38.133 v16.6.0</w:t>
      </w:r>
    </w:p>
    <w:p w14:paraId="32C2750C" w14:textId="08D2AB25" w:rsidR="005810A9" w:rsidRPr="00D94D5D" w:rsidRDefault="005810A9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TS38.331 v16.2.0</w:t>
      </w:r>
    </w:p>
    <w:p w14:paraId="62174BC3" w14:textId="77777777" w:rsidR="005810A9" w:rsidRPr="005810A9" w:rsidRDefault="005810A9" w:rsidP="005810A9">
      <w:pPr>
        <w:rPr>
          <w:lang w:val="en-GB" w:eastAsia="en-GB"/>
        </w:rPr>
      </w:pPr>
    </w:p>
    <w:p w14:paraId="011A9B2A" w14:textId="77777777" w:rsidR="005810A9" w:rsidRPr="005810A9" w:rsidRDefault="005810A9" w:rsidP="005810A9">
      <w:pPr>
        <w:rPr>
          <w:lang w:val="en-GB" w:eastAsia="en-GB"/>
        </w:rPr>
      </w:pPr>
    </w:p>
    <w:p w14:paraId="1E514D05" w14:textId="77777777" w:rsidR="005810A9" w:rsidRPr="005810A9" w:rsidRDefault="005810A9" w:rsidP="005810A9">
      <w:pPr>
        <w:rPr>
          <w:lang w:val="en-GB" w:eastAsia="en-GB"/>
        </w:rPr>
      </w:pPr>
    </w:p>
    <w:p w14:paraId="3E0DA56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A0CED" w14:textId="77777777" w:rsidR="000C10AD" w:rsidRDefault="000C10AD">
      <w:r>
        <w:separator/>
      </w:r>
    </w:p>
  </w:endnote>
  <w:endnote w:type="continuationSeparator" w:id="0">
    <w:p w14:paraId="4AD7B104" w14:textId="77777777" w:rsidR="000C10AD" w:rsidRDefault="000C10AD">
      <w:r>
        <w:continuationSeparator/>
      </w:r>
    </w:p>
  </w:endnote>
  <w:endnote w:type="continuationNotice" w:id="1">
    <w:p w14:paraId="7E6CEAE8" w14:textId="77777777" w:rsidR="000C10AD" w:rsidRDefault="000C10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E6094" w14:textId="77777777" w:rsidR="000C10AD" w:rsidRDefault="000C10AD">
      <w:r>
        <w:separator/>
      </w:r>
    </w:p>
  </w:footnote>
  <w:footnote w:type="continuationSeparator" w:id="0">
    <w:p w14:paraId="6B2BE99A" w14:textId="77777777" w:rsidR="000C10AD" w:rsidRDefault="000C10AD">
      <w:r>
        <w:continuationSeparator/>
      </w:r>
    </w:p>
  </w:footnote>
  <w:footnote w:type="continuationNotice" w:id="1">
    <w:p w14:paraId="39A1D8C2" w14:textId="77777777" w:rsidR="000C10AD" w:rsidRDefault="000C10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6AC9"/>
    <w:multiLevelType w:val="hybridMultilevel"/>
    <w:tmpl w:val="CF021C7C"/>
    <w:lvl w:ilvl="0" w:tplc="1E0AE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C0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A5F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A9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2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C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C3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9C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691201"/>
    <w:multiLevelType w:val="hybridMultilevel"/>
    <w:tmpl w:val="BE821C24"/>
    <w:lvl w:ilvl="0" w:tplc="1BEC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29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E8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AF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47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AB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D08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2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2F4A3C"/>
    <w:multiLevelType w:val="hybridMultilevel"/>
    <w:tmpl w:val="66A441A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6F6C"/>
    <w:multiLevelType w:val="hybridMultilevel"/>
    <w:tmpl w:val="B8AAEE7A"/>
    <w:lvl w:ilvl="0" w:tplc="70502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4D9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8C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22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08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01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08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0337D1"/>
    <w:multiLevelType w:val="hybridMultilevel"/>
    <w:tmpl w:val="374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81B48"/>
    <w:multiLevelType w:val="hybridMultilevel"/>
    <w:tmpl w:val="A57E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E4F8D"/>
    <w:multiLevelType w:val="hybridMultilevel"/>
    <w:tmpl w:val="15FCD566"/>
    <w:lvl w:ilvl="0" w:tplc="49E68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E91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E6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A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20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4B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2D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8D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E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4102BB9"/>
    <w:multiLevelType w:val="hybridMultilevel"/>
    <w:tmpl w:val="1438189E"/>
    <w:lvl w:ilvl="0" w:tplc="D39E0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03D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4AD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CD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361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500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8D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0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6E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E5E18A7"/>
    <w:multiLevelType w:val="multilevel"/>
    <w:tmpl w:val="F3FE1D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FD8219F"/>
    <w:multiLevelType w:val="hybridMultilevel"/>
    <w:tmpl w:val="0D6A2030"/>
    <w:lvl w:ilvl="0" w:tplc="36E8B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695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ED5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A0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5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A0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85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8F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E7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D85C13"/>
    <w:multiLevelType w:val="multilevel"/>
    <w:tmpl w:val="61D85C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B1333A"/>
    <w:multiLevelType w:val="hybridMultilevel"/>
    <w:tmpl w:val="E7B80A34"/>
    <w:lvl w:ilvl="0" w:tplc="BE461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BE71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AD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C4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4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3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2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09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766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62A7BA9"/>
    <w:multiLevelType w:val="hybridMultilevel"/>
    <w:tmpl w:val="C1FA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4593C"/>
    <w:multiLevelType w:val="hybridMultilevel"/>
    <w:tmpl w:val="27FEB17E"/>
    <w:lvl w:ilvl="0" w:tplc="DFA0B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AC5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15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D20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0A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03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CB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0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00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99D42BB"/>
    <w:multiLevelType w:val="hybridMultilevel"/>
    <w:tmpl w:val="66A441A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25D05"/>
    <w:multiLevelType w:val="hybridMultilevel"/>
    <w:tmpl w:val="7C1E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21"/>
  </w:num>
  <w:num w:numId="9">
    <w:abstractNumId w:val="2"/>
  </w:num>
  <w:num w:numId="10">
    <w:abstractNumId w:val="14"/>
  </w:num>
  <w:num w:numId="11">
    <w:abstractNumId w:val="16"/>
  </w:num>
  <w:num w:numId="12">
    <w:abstractNumId w:val="13"/>
  </w:num>
  <w:num w:numId="13">
    <w:abstractNumId w:val="0"/>
  </w:num>
  <w:num w:numId="14">
    <w:abstractNumId w:val="20"/>
  </w:num>
  <w:num w:numId="15">
    <w:abstractNumId w:val="3"/>
  </w:num>
  <w:num w:numId="16">
    <w:abstractNumId w:val="1"/>
  </w:num>
  <w:num w:numId="17">
    <w:abstractNumId w:val="10"/>
  </w:num>
  <w:num w:numId="18">
    <w:abstractNumId w:val="19"/>
  </w:num>
  <w:num w:numId="19">
    <w:abstractNumId w:val="9"/>
  </w:num>
  <w:num w:numId="20">
    <w:abstractNumId w:val="7"/>
  </w:num>
  <w:num w:numId="21">
    <w:abstractNumId w:val="18"/>
  </w:num>
  <w:num w:numId="22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65E7"/>
    <w:rsid w:val="00006931"/>
    <w:rsid w:val="00006FDF"/>
    <w:rsid w:val="0000708C"/>
    <w:rsid w:val="0000719E"/>
    <w:rsid w:val="000074C4"/>
    <w:rsid w:val="00007C35"/>
    <w:rsid w:val="00011779"/>
    <w:rsid w:val="00011F9B"/>
    <w:rsid w:val="0001254A"/>
    <w:rsid w:val="00013170"/>
    <w:rsid w:val="00013939"/>
    <w:rsid w:val="00013FDD"/>
    <w:rsid w:val="00014715"/>
    <w:rsid w:val="00015651"/>
    <w:rsid w:val="00015A95"/>
    <w:rsid w:val="00015B29"/>
    <w:rsid w:val="00016016"/>
    <w:rsid w:val="00016AF9"/>
    <w:rsid w:val="00017EDA"/>
    <w:rsid w:val="000200A8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8B6"/>
    <w:rsid w:val="0002622D"/>
    <w:rsid w:val="00026E9D"/>
    <w:rsid w:val="0002728F"/>
    <w:rsid w:val="0003194C"/>
    <w:rsid w:val="000322AE"/>
    <w:rsid w:val="00032920"/>
    <w:rsid w:val="00032982"/>
    <w:rsid w:val="00032F4C"/>
    <w:rsid w:val="00033020"/>
    <w:rsid w:val="00033135"/>
    <w:rsid w:val="000339EA"/>
    <w:rsid w:val="000345EB"/>
    <w:rsid w:val="000347B1"/>
    <w:rsid w:val="00034AD2"/>
    <w:rsid w:val="0003573A"/>
    <w:rsid w:val="00035820"/>
    <w:rsid w:val="00035CEF"/>
    <w:rsid w:val="0003658D"/>
    <w:rsid w:val="00037C42"/>
    <w:rsid w:val="0004112C"/>
    <w:rsid w:val="0004119F"/>
    <w:rsid w:val="000411EC"/>
    <w:rsid w:val="00041DAB"/>
    <w:rsid w:val="000426C7"/>
    <w:rsid w:val="000433DD"/>
    <w:rsid w:val="000447EE"/>
    <w:rsid w:val="000452C5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47D05"/>
    <w:rsid w:val="000511F9"/>
    <w:rsid w:val="0005176D"/>
    <w:rsid w:val="00051C61"/>
    <w:rsid w:val="00052804"/>
    <w:rsid w:val="000528A2"/>
    <w:rsid w:val="000528F0"/>
    <w:rsid w:val="00052AD9"/>
    <w:rsid w:val="00052D23"/>
    <w:rsid w:val="00053676"/>
    <w:rsid w:val="0005426E"/>
    <w:rsid w:val="0005440C"/>
    <w:rsid w:val="00054D7E"/>
    <w:rsid w:val="00055006"/>
    <w:rsid w:val="0005523B"/>
    <w:rsid w:val="00056544"/>
    <w:rsid w:val="000569CE"/>
    <w:rsid w:val="000571F7"/>
    <w:rsid w:val="00057677"/>
    <w:rsid w:val="00057BEB"/>
    <w:rsid w:val="000606A9"/>
    <w:rsid w:val="00061A43"/>
    <w:rsid w:val="00062259"/>
    <w:rsid w:val="0006251F"/>
    <w:rsid w:val="00062659"/>
    <w:rsid w:val="0006301E"/>
    <w:rsid w:val="0006320D"/>
    <w:rsid w:val="0006340A"/>
    <w:rsid w:val="00063D9E"/>
    <w:rsid w:val="000641A5"/>
    <w:rsid w:val="00064AD3"/>
    <w:rsid w:val="00064EE8"/>
    <w:rsid w:val="00065792"/>
    <w:rsid w:val="00065F5E"/>
    <w:rsid w:val="000674AD"/>
    <w:rsid w:val="00067672"/>
    <w:rsid w:val="000679C1"/>
    <w:rsid w:val="00067C11"/>
    <w:rsid w:val="00070917"/>
    <w:rsid w:val="000712C4"/>
    <w:rsid w:val="00071CD5"/>
    <w:rsid w:val="00073070"/>
    <w:rsid w:val="0007387C"/>
    <w:rsid w:val="0007409C"/>
    <w:rsid w:val="000744E0"/>
    <w:rsid w:val="00074589"/>
    <w:rsid w:val="0007548F"/>
    <w:rsid w:val="00075E03"/>
    <w:rsid w:val="00076ADC"/>
    <w:rsid w:val="00077198"/>
    <w:rsid w:val="000808A6"/>
    <w:rsid w:val="0008162B"/>
    <w:rsid w:val="00081AF1"/>
    <w:rsid w:val="0008207A"/>
    <w:rsid w:val="00082407"/>
    <w:rsid w:val="0008259C"/>
    <w:rsid w:val="00082AA2"/>
    <w:rsid w:val="00082E96"/>
    <w:rsid w:val="00083356"/>
    <w:rsid w:val="00083549"/>
    <w:rsid w:val="000836C7"/>
    <w:rsid w:val="00083C4F"/>
    <w:rsid w:val="00083C5B"/>
    <w:rsid w:val="00084276"/>
    <w:rsid w:val="00084304"/>
    <w:rsid w:val="00084F0E"/>
    <w:rsid w:val="00086176"/>
    <w:rsid w:val="000863AB"/>
    <w:rsid w:val="0008734C"/>
    <w:rsid w:val="00087BAF"/>
    <w:rsid w:val="00090073"/>
    <w:rsid w:val="00091F15"/>
    <w:rsid w:val="00093014"/>
    <w:rsid w:val="0009343C"/>
    <w:rsid w:val="00094589"/>
    <w:rsid w:val="0009489F"/>
    <w:rsid w:val="00096A1B"/>
    <w:rsid w:val="000972EA"/>
    <w:rsid w:val="00097549"/>
    <w:rsid w:val="000A0E52"/>
    <w:rsid w:val="000A20BA"/>
    <w:rsid w:val="000A2B39"/>
    <w:rsid w:val="000A2F59"/>
    <w:rsid w:val="000A3B57"/>
    <w:rsid w:val="000A494F"/>
    <w:rsid w:val="000A4E95"/>
    <w:rsid w:val="000A50E6"/>
    <w:rsid w:val="000A5CFC"/>
    <w:rsid w:val="000A5D43"/>
    <w:rsid w:val="000A64F1"/>
    <w:rsid w:val="000A6A20"/>
    <w:rsid w:val="000A760A"/>
    <w:rsid w:val="000B064A"/>
    <w:rsid w:val="000B0DFE"/>
    <w:rsid w:val="000B2324"/>
    <w:rsid w:val="000B2936"/>
    <w:rsid w:val="000B2A9B"/>
    <w:rsid w:val="000B2B72"/>
    <w:rsid w:val="000B423B"/>
    <w:rsid w:val="000B43A0"/>
    <w:rsid w:val="000B604E"/>
    <w:rsid w:val="000B616A"/>
    <w:rsid w:val="000C00EA"/>
    <w:rsid w:val="000C0A13"/>
    <w:rsid w:val="000C0A3C"/>
    <w:rsid w:val="000C0C04"/>
    <w:rsid w:val="000C0C49"/>
    <w:rsid w:val="000C10AD"/>
    <w:rsid w:val="000C13EA"/>
    <w:rsid w:val="000C197E"/>
    <w:rsid w:val="000C25FC"/>
    <w:rsid w:val="000C283B"/>
    <w:rsid w:val="000C2AA1"/>
    <w:rsid w:val="000C2D07"/>
    <w:rsid w:val="000C39D8"/>
    <w:rsid w:val="000C513B"/>
    <w:rsid w:val="000C662C"/>
    <w:rsid w:val="000C6E02"/>
    <w:rsid w:val="000C6F6F"/>
    <w:rsid w:val="000C70C5"/>
    <w:rsid w:val="000D0335"/>
    <w:rsid w:val="000D07A4"/>
    <w:rsid w:val="000D0A95"/>
    <w:rsid w:val="000D1281"/>
    <w:rsid w:val="000D1577"/>
    <w:rsid w:val="000D1BB7"/>
    <w:rsid w:val="000D2B90"/>
    <w:rsid w:val="000D2C87"/>
    <w:rsid w:val="000D3912"/>
    <w:rsid w:val="000D6626"/>
    <w:rsid w:val="000D79A0"/>
    <w:rsid w:val="000E0C7D"/>
    <w:rsid w:val="000E10B8"/>
    <w:rsid w:val="000E145B"/>
    <w:rsid w:val="000E27CF"/>
    <w:rsid w:val="000E2842"/>
    <w:rsid w:val="000E2F11"/>
    <w:rsid w:val="000E448C"/>
    <w:rsid w:val="000E456A"/>
    <w:rsid w:val="000E4C5B"/>
    <w:rsid w:val="000E5BD3"/>
    <w:rsid w:val="000E65A0"/>
    <w:rsid w:val="000E669C"/>
    <w:rsid w:val="000E6E5C"/>
    <w:rsid w:val="000E706C"/>
    <w:rsid w:val="000E779F"/>
    <w:rsid w:val="000E7AFA"/>
    <w:rsid w:val="000E7D6F"/>
    <w:rsid w:val="000F0363"/>
    <w:rsid w:val="000F0779"/>
    <w:rsid w:val="000F11D5"/>
    <w:rsid w:val="000F20AC"/>
    <w:rsid w:val="000F35FB"/>
    <w:rsid w:val="000F37E4"/>
    <w:rsid w:val="000F5150"/>
    <w:rsid w:val="000F5D83"/>
    <w:rsid w:val="000F66BE"/>
    <w:rsid w:val="000F6E42"/>
    <w:rsid w:val="000F6F1F"/>
    <w:rsid w:val="000F787E"/>
    <w:rsid w:val="000F7BA3"/>
    <w:rsid w:val="0010129E"/>
    <w:rsid w:val="00101475"/>
    <w:rsid w:val="00101AA2"/>
    <w:rsid w:val="00102895"/>
    <w:rsid w:val="00102A61"/>
    <w:rsid w:val="00103A83"/>
    <w:rsid w:val="00103FA1"/>
    <w:rsid w:val="00105358"/>
    <w:rsid w:val="00105D4D"/>
    <w:rsid w:val="00105FE2"/>
    <w:rsid w:val="0010602F"/>
    <w:rsid w:val="0010668E"/>
    <w:rsid w:val="00106AF9"/>
    <w:rsid w:val="00111C2D"/>
    <w:rsid w:val="001122AF"/>
    <w:rsid w:val="0011230A"/>
    <w:rsid w:val="00112A45"/>
    <w:rsid w:val="00113262"/>
    <w:rsid w:val="00114AD7"/>
    <w:rsid w:val="0011522C"/>
    <w:rsid w:val="00115238"/>
    <w:rsid w:val="00115388"/>
    <w:rsid w:val="0011603E"/>
    <w:rsid w:val="00116371"/>
    <w:rsid w:val="001166B4"/>
    <w:rsid w:val="00116B5B"/>
    <w:rsid w:val="00116BCE"/>
    <w:rsid w:val="001174DA"/>
    <w:rsid w:val="0011780E"/>
    <w:rsid w:val="00117B7F"/>
    <w:rsid w:val="00117D56"/>
    <w:rsid w:val="00120658"/>
    <w:rsid w:val="00120801"/>
    <w:rsid w:val="00120888"/>
    <w:rsid w:val="00121E5E"/>
    <w:rsid w:val="001224B4"/>
    <w:rsid w:val="001228AF"/>
    <w:rsid w:val="00122CD0"/>
    <w:rsid w:val="00123F39"/>
    <w:rsid w:val="001246B3"/>
    <w:rsid w:val="0012494E"/>
    <w:rsid w:val="001252C5"/>
    <w:rsid w:val="00125A3D"/>
    <w:rsid w:val="00125E2D"/>
    <w:rsid w:val="001273A9"/>
    <w:rsid w:val="00127D01"/>
    <w:rsid w:val="00130026"/>
    <w:rsid w:val="00131E70"/>
    <w:rsid w:val="0013201C"/>
    <w:rsid w:val="00132111"/>
    <w:rsid w:val="001323F1"/>
    <w:rsid w:val="00132B86"/>
    <w:rsid w:val="00133355"/>
    <w:rsid w:val="001338BD"/>
    <w:rsid w:val="001338E2"/>
    <w:rsid w:val="00134041"/>
    <w:rsid w:val="00134DE8"/>
    <w:rsid w:val="0013515A"/>
    <w:rsid w:val="0013568D"/>
    <w:rsid w:val="001356D2"/>
    <w:rsid w:val="00135B09"/>
    <w:rsid w:val="00136167"/>
    <w:rsid w:val="00137046"/>
    <w:rsid w:val="001374C4"/>
    <w:rsid w:val="00137807"/>
    <w:rsid w:val="00137D78"/>
    <w:rsid w:val="00140B34"/>
    <w:rsid w:val="00141B12"/>
    <w:rsid w:val="0014207F"/>
    <w:rsid w:val="0014349A"/>
    <w:rsid w:val="001451B1"/>
    <w:rsid w:val="00147D57"/>
    <w:rsid w:val="00150476"/>
    <w:rsid w:val="0015080C"/>
    <w:rsid w:val="0015087F"/>
    <w:rsid w:val="00151039"/>
    <w:rsid w:val="0015216A"/>
    <w:rsid w:val="001527FD"/>
    <w:rsid w:val="00152A85"/>
    <w:rsid w:val="00153A74"/>
    <w:rsid w:val="00153CE8"/>
    <w:rsid w:val="001545EC"/>
    <w:rsid w:val="00154FDB"/>
    <w:rsid w:val="00155040"/>
    <w:rsid w:val="0015754E"/>
    <w:rsid w:val="001575E9"/>
    <w:rsid w:val="00157D36"/>
    <w:rsid w:val="001602F4"/>
    <w:rsid w:val="00160A21"/>
    <w:rsid w:val="00160EF9"/>
    <w:rsid w:val="0016147B"/>
    <w:rsid w:val="00162241"/>
    <w:rsid w:val="00162FAF"/>
    <w:rsid w:val="00164048"/>
    <w:rsid w:val="001640AB"/>
    <w:rsid w:val="00164998"/>
    <w:rsid w:val="00165033"/>
    <w:rsid w:val="00165960"/>
    <w:rsid w:val="0016606C"/>
    <w:rsid w:val="0016622D"/>
    <w:rsid w:val="001669F1"/>
    <w:rsid w:val="001670EA"/>
    <w:rsid w:val="001674A0"/>
    <w:rsid w:val="001679ED"/>
    <w:rsid w:val="001705C7"/>
    <w:rsid w:val="00170D80"/>
    <w:rsid w:val="00171018"/>
    <w:rsid w:val="00172AD3"/>
    <w:rsid w:val="001753E0"/>
    <w:rsid w:val="001756C2"/>
    <w:rsid w:val="00175715"/>
    <w:rsid w:val="00176309"/>
    <w:rsid w:val="00176645"/>
    <w:rsid w:val="00176ED6"/>
    <w:rsid w:val="00180811"/>
    <w:rsid w:val="0018082A"/>
    <w:rsid w:val="00180FD3"/>
    <w:rsid w:val="00181979"/>
    <w:rsid w:val="00182199"/>
    <w:rsid w:val="00182415"/>
    <w:rsid w:val="00182E91"/>
    <w:rsid w:val="00183019"/>
    <w:rsid w:val="0018393F"/>
    <w:rsid w:val="00184E77"/>
    <w:rsid w:val="00184F97"/>
    <w:rsid w:val="001850B7"/>
    <w:rsid w:val="001850E5"/>
    <w:rsid w:val="0018518C"/>
    <w:rsid w:val="001853E5"/>
    <w:rsid w:val="00185969"/>
    <w:rsid w:val="00186AD6"/>
    <w:rsid w:val="0019002E"/>
    <w:rsid w:val="00190D94"/>
    <w:rsid w:val="001915F9"/>
    <w:rsid w:val="001932AF"/>
    <w:rsid w:val="00193934"/>
    <w:rsid w:val="001942DB"/>
    <w:rsid w:val="001964F8"/>
    <w:rsid w:val="001969AB"/>
    <w:rsid w:val="00196B68"/>
    <w:rsid w:val="001978E1"/>
    <w:rsid w:val="001A1035"/>
    <w:rsid w:val="001A14E6"/>
    <w:rsid w:val="001A2105"/>
    <w:rsid w:val="001A225A"/>
    <w:rsid w:val="001A248E"/>
    <w:rsid w:val="001A2E9E"/>
    <w:rsid w:val="001A3853"/>
    <w:rsid w:val="001A38CD"/>
    <w:rsid w:val="001A391E"/>
    <w:rsid w:val="001A3E40"/>
    <w:rsid w:val="001A3E51"/>
    <w:rsid w:val="001A4272"/>
    <w:rsid w:val="001A6BEF"/>
    <w:rsid w:val="001A6EE8"/>
    <w:rsid w:val="001A719D"/>
    <w:rsid w:val="001A780E"/>
    <w:rsid w:val="001B128B"/>
    <w:rsid w:val="001B168E"/>
    <w:rsid w:val="001B4C59"/>
    <w:rsid w:val="001B5167"/>
    <w:rsid w:val="001B55B0"/>
    <w:rsid w:val="001B63E6"/>
    <w:rsid w:val="001B7267"/>
    <w:rsid w:val="001B72D8"/>
    <w:rsid w:val="001C016A"/>
    <w:rsid w:val="001C125B"/>
    <w:rsid w:val="001C15DA"/>
    <w:rsid w:val="001C2489"/>
    <w:rsid w:val="001C2DDC"/>
    <w:rsid w:val="001C417B"/>
    <w:rsid w:val="001C4337"/>
    <w:rsid w:val="001C4911"/>
    <w:rsid w:val="001C4D9F"/>
    <w:rsid w:val="001C4EEC"/>
    <w:rsid w:val="001C5E7D"/>
    <w:rsid w:val="001C639E"/>
    <w:rsid w:val="001C6893"/>
    <w:rsid w:val="001C6A2E"/>
    <w:rsid w:val="001C6BAD"/>
    <w:rsid w:val="001C7625"/>
    <w:rsid w:val="001D0512"/>
    <w:rsid w:val="001D18D2"/>
    <w:rsid w:val="001D202B"/>
    <w:rsid w:val="001D23F0"/>
    <w:rsid w:val="001D2C8A"/>
    <w:rsid w:val="001D3830"/>
    <w:rsid w:val="001D43CB"/>
    <w:rsid w:val="001D4501"/>
    <w:rsid w:val="001D4F9E"/>
    <w:rsid w:val="001D5DE8"/>
    <w:rsid w:val="001D61E6"/>
    <w:rsid w:val="001D7037"/>
    <w:rsid w:val="001E031A"/>
    <w:rsid w:val="001E0735"/>
    <w:rsid w:val="001E0D76"/>
    <w:rsid w:val="001E10C0"/>
    <w:rsid w:val="001E12F5"/>
    <w:rsid w:val="001E13AE"/>
    <w:rsid w:val="001E1A17"/>
    <w:rsid w:val="001E2C4C"/>
    <w:rsid w:val="001E48F4"/>
    <w:rsid w:val="001E5676"/>
    <w:rsid w:val="001E6687"/>
    <w:rsid w:val="001E701C"/>
    <w:rsid w:val="001E70C5"/>
    <w:rsid w:val="001E7199"/>
    <w:rsid w:val="001E7F0D"/>
    <w:rsid w:val="001F1E74"/>
    <w:rsid w:val="001F1EFE"/>
    <w:rsid w:val="001F2DD9"/>
    <w:rsid w:val="001F3D75"/>
    <w:rsid w:val="001F4BD0"/>
    <w:rsid w:val="001F4FCC"/>
    <w:rsid w:val="001F4FD1"/>
    <w:rsid w:val="001F5019"/>
    <w:rsid w:val="001F5478"/>
    <w:rsid w:val="001F6EFC"/>
    <w:rsid w:val="001F7073"/>
    <w:rsid w:val="001F74C3"/>
    <w:rsid w:val="00200444"/>
    <w:rsid w:val="00201065"/>
    <w:rsid w:val="00202453"/>
    <w:rsid w:val="00202B08"/>
    <w:rsid w:val="002036A6"/>
    <w:rsid w:val="00203A92"/>
    <w:rsid w:val="00204B3A"/>
    <w:rsid w:val="00205DC1"/>
    <w:rsid w:val="00205FF6"/>
    <w:rsid w:val="00207CC5"/>
    <w:rsid w:val="00207ED9"/>
    <w:rsid w:val="002113D4"/>
    <w:rsid w:val="00211966"/>
    <w:rsid w:val="002120D2"/>
    <w:rsid w:val="00212D47"/>
    <w:rsid w:val="00212DAD"/>
    <w:rsid w:val="0021369D"/>
    <w:rsid w:val="00214711"/>
    <w:rsid w:val="002149AF"/>
    <w:rsid w:val="00214E13"/>
    <w:rsid w:val="00215214"/>
    <w:rsid w:val="002167A5"/>
    <w:rsid w:val="0021703C"/>
    <w:rsid w:val="00217ACE"/>
    <w:rsid w:val="0022041B"/>
    <w:rsid w:val="002208A0"/>
    <w:rsid w:val="0022170A"/>
    <w:rsid w:val="00221C6E"/>
    <w:rsid w:val="00222A7A"/>
    <w:rsid w:val="00222CCB"/>
    <w:rsid w:val="0022309C"/>
    <w:rsid w:val="00223189"/>
    <w:rsid w:val="00223E6F"/>
    <w:rsid w:val="002244BE"/>
    <w:rsid w:val="00224A2C"/>
    <w:rsid w:val="00224A5F"/>
    <w:rsid w:val="002250ED"/>
    <w:rsid w:val="00225703"/>
    <w:rsid w:val="00225B13"/>
    <w:rsid w:val="00225E36"/>
    <w:rsid w:val="00226032"/>
    <w:rsid w:val="0022795B"/>
    <w:rsid w:val="00227C15"/>
    <w:rsid w:val="00227E07"/>
    <w:rsid w:val="002312F4"/>
    <w:rsid w:val="0023131B"/>
    <w:rsid w:val="00231FC7"/>
    <w:rsid w:val="0023228D"/>
    <w:rsid w:val="00232EC0"/>
    <w:rsid w:val="002332B9"/>
    <w:rsid w:val="0023360D"/>
    <w:rsid w:val="00233C5D"/>
    <w:rsid w:val="00233DFB"/>
    <w:rsid w:val="00233EED"/>
    <w:rsid w:val="002349A8"/>
    <w:rsid w:val="00234B24"/>
    <w:rsid w:val="002362A8"/>
    <w:rsid w:val="00236368"/>
    <w:rsid w:val="0023678C"/>
    <w:rsid w:val="00236B43"/>
    <w:rsid w:val="00236D5F"/>
    <w:rsid w:val="00237107"/>
    <w:rsid w:val="00237228"/>
    <w:rsid w:val="0023735A"/>
    <w:rsid w:val="00237D57"/>
    <w:rsid w:val="002402BD"/>
    <w:rsid w:val="00241BAD"/>
    <w:rsid w:val="00241E4C"/>
    <w:rsid w:val="0024278A"/>
    <w:rsid w:val="00242B05"/>
    <w:rsid w:val="00242D72"/>
    <w:rsid w:val="0024336B"/>
    <w:rsid w:val="00243A9F"/>
    <w:rsid w:val="00244321"/>
    <w:rsid w:val="0024501B"/>
    <w:rsid w:val="002450DC"/>
    <w:rsid w:val="0024530E"/>
    <w:rsid w:val="002455B2"/>
    <w:rsid w:val="00245F29"/>
    <w:rsid w:val="0024666A"/>
    <w:rsid w:val="0024669D"/>
    <w:rsid w:val="002472A0"/>
    <w:rsid w:val="0025091A"/>
    <w:rsid w:val="00250A64"/>
    <w:rsid w:val="0025151D"/>
    <w:rsid w:val="0025156B"/>
    <w:rsid w:val="00251747"/>
    <w:rsid w:val="00251DE8"/>
    <w:rsid w:val="002522C8"/>
    <w:rsid w:val="00252568"/>
    <w:rsid w:val="00252C17"/>
    <w:rsid w:val="00252C9B"/>
    <w:rsid w:val="00252CAC"/>
    <w:rsid w:val="00252D44"/>
    <w:rsid w:val="0025346F"/>
    <w:rsid w:val="00253CC6"/>
    <w:rsid w:val="00254559"/>
    <w:rsid w:val="00255BF0"/>
    <w:rsid w:val="00255CE8"/>
    <w:rsid w:val="00255DDF"/>
    <w:rsid w:val="00256A17"/>
    <w:rsid w:val="00256D93"/>
    <w:rsid w:val="00257578"/>
    <w:rsid w:val="00257587"/>
    <w:rsid w:val="002605E6"/>
    <w:rsid w:val="00260674"/>
    <w:rsid w:val="00261863"/>
    <w:rsid w:val="0026244C"/>
    <w:rsid w:val="0026334E"/>
    <w:rsid w:val="0026381F"/>
    <w:rsid w:val="00263BE4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0F5D"/>
    <w:rsid w:val="00271071"/>
    <w:rsid w:val="00271BFE"/>
    <w:rsid w:val="00272541"/>
    <w:rsid w:val="0027265B"/>
    <w:rsid w:val="00272934"/>
    <w:rsid w:val="002740C4"/>
    <w:rsid w:val="00274803"/>
    <w:rsid w:val="00274D42"/>
    <w:rsid w:val="00275679"/>
    <w:rsid w:val="00275CE5"/>
    <w:rsid w:val="00275FEA"/>
    <w:rsid w:val="002768EF"/>
    <w:rsid w:val="00277021"/>
    <w:rsid w:val="00277836"/>
    <w:rsid w:val="00277A2A"/>
    <w:rsid w:val="00280062"/>
    <w:rsid w:val="002808C5"/>
    <w:rsid w:val="0028141E"/>
    <w:rsid w:val="002819DF"/>
    <w:rsid w:val="0028250E"/>
    <w:rsid w:val="00282EB8"/>
    <w:rsid w:val="00283429"/>
    <w:rsid w:val="002848C7"/>
    <w:rsid w:val="00284B48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10EE"/>
    <w:rsid w:val="00291355"/>
    <w:rsid w:val="00291396"/>
    <w:rsid w:val="00291E12"/>
    <w:rsid w:val="00292B5F"/>
    <w:rsid w:val="00293878"/>
    <w:rsid w:val="00293B3E"/>
    <w:rsid w:val="00294088"/>
    <w:rsid w:val="0029419C"/>
    <w:rsid w:val="002958E8"/>
    <w:rsid w:val="002968B9"/>
    <w:rsid w:val="00297370"/>
    <w:rsid w:val="00297808"/>
    <w:rsid w:val="00297CDF"/>
    <w:rsid w:val="00297E92"/>
    <w:rsid w:val="002A00FB"/>
    <w:rsid w:val="002A0A77"/>
    <w:rsid w:val="002A0E57"/>
    <w:rsid w:val="002A12D3"/>
    <w:rsid w:val="002A1A31"/>
    <w:rsid w:val="002A1C55"/>
    <w:rsid w:val="002A2032"/>
    <w:rsid w:val="002A23D9"/>
    <w:rsid w:val="002A3282"/>
    <w:rsid w:val="002A352A"/>
    <w:rsid w:val="002A3A46"/>
    <w:rsid w:val="002A4A03"/>
    <w:rsid w:val="002A4D6B"/>
    <w:rsid w:val="002A6A9E"/>
    <w:rsid w:val="002A7125"/>
    <w:rsid w:val="002A7275"/>
    <w:rsid w:val="002A72AF"/>
    <w:rsid w:val="002A7D64"/>
    <w:rsid w:val="002A7EFD"/>
    <w:rsid w:val="002B0707"/>
    <w:rsid w:val="002B132E"/>
    <w:rsid w:val="002B1398"/>
    <w:rsid w:val="002B1729"/>
    <w:rsid w:val="002B1C8E"/>
    <w:rsid w:val="002B2813"/>
    <w:rsid w:val="002B3332"/>
    <w:rsid w:val="002B3642"/>
    <w:rsid w:val="002B3988"/>
    <w:rsid w:val="002B3ECB"/>
    <w:rsid w:val="002B4EFB"/>
    <w:rsid w:val="002B5808"/>
    <w:rsid w:val="002B606E"/>
    <w:rsid w:val="002B6194"/>
    <w:rsid w:val="002B700C"/>
    <w:rsid w:val="002B70FB"/>
    <w:rsid w:val="002B7AAA"/>
    <w:rsid w:val="002B7E5C"/>
    <w:rsid w:val="002C08F4"/>
    <w:rsid w:val="002C0A63"/>
    <w:rsid w:val="002C1022"/>
    <w:rsid w:val="002C1504"/>
    <w:rsid w:val="002C18DD"/>
    <w:rsid w:val="002C1D8E"/>
    <w:rsid w:val="002C3ECC"/>
    <w:rsid w:val="002C4C8B"/>
    <w:rsid w:val="002C5887"/>
    <w:rsid w:val="002C5A0A"/>
    <w:rsid w:val="002C5AF3"/>
    <w:rsid w:val="002C6911"/>
    <w:rsid w:val="002C6960"/>
    <w:rsid w:val="002C6990"/>
    <w:rsid w:val="002C78BD"/>
    <w:rsid w:val="002C7AF0"/>
    <w:rsid w:val="002D030E"/>
    <w:rsid w:val="002D0792"/>
    <w:rsid w:val="002D18AA"/>
    <w:rsid w:val="002D2D5C"/>
    <w:rsid w:val="002D33DC"/>
    <w:rsid w:val="002D33E8"/>
    <w:rsid w:val="002D365F"/>
    <w:rsid w:val="002D3C16"/>
    <w:rsid w:val="002D5868"/>
    <w:rsid w:val="002D5EED"/>
    <w:rsid w:val="002D6230"/>
    <w:rsid w:val="002D6310"/>
    <w:rsid w:val="002D701B"/>
    <w:rsid w:val="002D7417"/>
    <w:rsid w:val="002D7F44"/>
    <w:rsid w:val="002E03A9"/>
    <w:rsid w:val="002E0FE9"/>
    <w:rsid w:val="002E1209"/>
    <w:rsid w:val="002E17BA"/>
    <w:rsid w:val="002E1D5A"/>
    <w:rsid w:val="002E35FE"/>
    <w:rsid w:val="002E52EE"/>
    <w:rsid w:val="002E61FB"/>
    <w:rsid w:val="002E6293"/>
    <w:rsid w:val="002E62EA"/>
    <w:rsid w:val="002E63D1"/>
    <w:rsid w:val="002E68EE"/>
    <w:rsid w:val="002E73A6"/>
    <w:rsid w:val="002F1770"/>
    <w:rsid w:val="002F1859"/>
    <w:rsid w:val="002F191F"/>
    <w:rsid w:val="002F1BD2"/>
    <w:rsid w:val="002F26A8"/>
    <w:rsid w:val="002F27B3"/>
    <w:rsid w:val="002F2852"/>
    <w:rsid w:val="002F3203"/>
    <w:rsid w:val="002F3323"/>
    <w:rsid w:val="002F3553"/>
    <w:rsid w:val="002F35AD"/>
    <w:rsid w:val="002F41F9"/>
    <w:rsid w:val="002F462D"/>
    <w:rsid w:val="002F4E4F"/>
    <w:rsid w:val="002F54FD"/>
    <w:rsid w:val="002F5724"/>
    <w:rsid w:val="002F62EE"/>
    <w:rsid w:val="002F72DA"/>
    <w:rsid w:val="002F75F6"/>
    <w:rsid w:val="002F7CE5"/>
    <w:rsid w:val="002F7E6A"/>
    <w:rsid w:val="002F7F1F"/>
    <w:rsid w:val="002F7FF6"/>
    <w:rsid w:val="0030017A"/>
    <w:rsid w:val="00301089"/>
    <w:rsid w:val="0030133D"/>
    <w:rsid w:val="00301AA6"/>
    <w:rsid w:val="00301BA2"/>
    <w:rsid w:val="00301D6C"/>
    <w:rsid w:val="0030279D"/>
    <w:rsid w:val="003031B8"/>
    <w:rsid w:val="00303A07"/>
    <w:rsid w:val="0030412A"/>
    <w:rsid w:val="003045E6"/>
    <w:rsid w:val="003048D7"/>
    <w:rsid w:val="00304CE2"/>
    <w:rsid w:val="00304E9E"/>
    <w:rsid w:val="00305152"/>
    <w:rsid w:val="003056C7"/>
    <w:rsid w:val="00305929"/>
    <w:rsid w:val="00306A10"/>
    <w:rsid w:val="003071F6"/>
    <w:rsid w:val="003102D8"/>
    <w:rsid w:val="00311254"/>
    <w:rsid w:val="003116E8"/>
    <w:rsid w:val="00311A24"/>
    <w:rsid w:val="00311C3D"/>
    <w:rsid w:val="00311C40"/>
    <w:rsid w:val="00311CEC"/>
    <w:rsid w:val="00312469"/>
    <w:rsid w:val="0031252F"/>
    <w:rsid w:val="00313A9A"/>
    <w:rsid w:val="00313CB0"/>
    <w:rsid w:val="00313F96"/>
    <w:rsid w:val="003140F8"/>
    <w:rsid w:val="00314D5F"/>
    <w:rsid w:val="00316164"/>
    <w:rsid w:val="00316B4F"/>
    <w:rsid w:val="0031747C"/>
    <w:rsid w:val="003208EF"/>
    <w:rsid w:val="00320A11"/>
    <w:rsid w:val="00321418"/>
    <w:rsid w:val="00321852"/>
    <w:rsid w:val="00321889"/>
    <w:rsid w:val="00322833"/>
    <w:rsid w:val="003240A8"/>
    <w:rsid w:val="00324708"/>
    <w:rsid w:val="00324866"/>
    <w:rsid w:val="00325D37"/>
    <w:rsid w:val="0032636B"/>
    <w:rsid w:val="00326E99"/>
    <w:rsid w:val="0032711A"/>
    <w:rsid w:val="00327A6E"/>
    <w:rsid w:val="00330797"/>
    <w:rsid w:val="0033107D"/>
    <w:rsid w:val="0033147F"/>
    <w:rsid w:val="00331C6A"/>
    <w:rsid w:val="0033329F"/>
    <w:rsid w:val="00333E46"/>
    <w:rsid w:val="00334AA0"/>
    <w:rsid w:val="00334E4D"/>
    <w:rsid w:val="00334FCF"/>
    <w:rsid w:val="00335473"/>
    <w:rsid w:val="003359F7"/>
    <w:rsid w:val="003362F6"/>
    <w:rsid w:val="003369FB"/>
    <w:rsid w:val="00336B61"/>
    <w:rsid w:val="0034111C"/>
    <w:rsid w:val="00341AF3"/>
    <w:rsid w:val="00343A25"/>
    <w:rsid w:val="003447A5"/>
    <w:rsid w:val="00345347"/>
    <w:rsid w:val="003457F6"/>
    <w:rsid w:val="0034688E"/>
    <w:rsid w:val="00346A2E"/>
    <w:rsid w:val="00346A5F"/>
    <w:rsid w:val="00346BB7"/>
    <w:rsid w:val="003476E1"/>
    <w:rsid w:val="0034787E"/>
    <w:rsid w:val="00347BD8"/>
    <w:rsid w:val="003503D8"/>
    <w:rsid w:val="00350ADD"/>
    <w:rsid w:val="00350B34"/>
    <w:rsid w:val="00350B78"/>
    <w:rsid w:val="00350CF8"/>
    <w:rsid w:val="00351073"/>
    <w:rsid w:val="003512C6"/>
    <w:rsid w:val="00351D12"/>
    <w:rsid w:val="00352023"/>
    <w:rsid w:val="00352D21"/>
    <w:rsid w:val="00353A43"/>
    <w:rsid w:val="00353A6C"/>
    <w:rsid w:val="00355AF1"/>
    <w:rsid w:val="00355EF7"/>
    <w:rsid w:val="00356345"/>
    <w:rsid w:val="0035638A"/>
    <w:rsid w:val="00356CD8"/>
    <w:rsid w:val="00356EFD"/>
    <w:rsid w:val="00357B9C"/>
    <w:rsid w:val="00360044"/>
    <w:rsid w:val="003603A6"/>
    <w:rsid w:val="00360693"/>
    <w:rsid w:val="00360A5E"/>
    <w:rsid w:val="00360DEA"/>
    <w:rsid w:val="003611E7"/>
    <w:rsid w:val="0036139D"/>
    <w:rsid w:val="00361A00"/>
    <w:rsid w:val="0036294F"/>
    <w:rsid w:val="00362E85"/>
    <w:rsid w:val="003634E3"/>
    <w:rsid w:val="00363E50"/>
    <w:rsid w:val="003642A6"/>
    <w:rsid w:val="003645D1"/>
    <w:rsid w:val="00366260"/>
    <w:rsid w:val="00366453"/>
    <w:rsid w:val="0036664B"/>
    <w:rsid w:val="003677C6"/>
    <w:rsid w:val="0037189D"/>
    <w:rsid w:val="00371D84"/>
    <w:rsid w:val="00372595"/>
    <w:rsid w:val="00372613"/>
    <w:rsid w:val="0037282A"/>
    <w:rsid w:val="00372E3F"/>
    <w:rsid w:val="00373AE2"/>
    <w:rsid w:val="00373F2B"/>
    <w:rsid w:val="00374E7C"/>
    <w:rsid w:val="003761FE"/>
    <w:rsid w:val="0037748F"/>
    <w:rsid w:val="0037751C"/>
    <w:rsid w:val="00380896"/>
    <w:rsid w:val="00380CD0"/>
    <w:rsid w:val="00382BF6"/>
    <w:rsid w:val="00382CEF"/>
    <w:rsid w:val="00383008"/>
    <w:rsid w:val="00383266"/>
    <w:rsid w:val="00383A28"/>
    <w:rsid w:val="00384091"/>
    <w:rsid w:val="00384758"/>
    <w:rsid w:val="0038480E"/>
    <w:rsid w:val="0038483B"/>
    <w:rsid w:val="003850E6"/>
    <w:rsid w:val="00387238"/>
    <w:rsid w:val="00387844"/>
    <w:rsid w:val="00387D9F"/>
    <w:rsid w:val="003909F4"/>
    <w:rsid w:val="0039146A"/>
    <w:rsid w:val="0039232F"/>
    <w:rsid w:val="0039271D"/>
    <w:rsid w:val="00392D42"/>
    <w:rsid w:val="00393754"/>
    <w:rsid w:val="00393B87"/>
    <w:rsid w:val="00394075"/>
    <w:rsid w:val="00394557"/>
    <w:rsid w:val="00395047"/>
    <w:rsid w:val="00395543"/>
    <w:rsid w:val="00396B8E"/>
    <w:rsid w:val="00396CBE"/>
    <w:rsid w:val="00396EFC"/>
    <w:rsid w:val="00397FE0"/>
    <w:rsid w:val="003A0057"/>
    <w:rsid w:val="003A082E"/>
    <w:rsid w:val="003A0997"/>
    <w:rsid w:val="003A123F"/>
    <w:rsid w:val="003A2455"/>
    <w:rsid w:val="003A3995"/>
    <w:rsid w:val="003A4BFA"/>
    <w:rsid w:val="003A50A5"/>
    <w:rsid w:val="003A5392"/>
    <w:rsid w:val="003A597F"/>
    <w:rsid w:val="003A5DBE"/>
    <w:rsid w:val="003A5EB3"/>
    <w:rsid w:val="003A64B6"/>
    <w:rsid w:val="003A6649"/>
    <w:rsid w:val="003A73F8"/>
    <w:rsid w:val="003B030B"/>
    <w:rsid w:val="003B1341"/>
    <w:rsid w:val="003B195D"/>
    <w:rsid w:val="003B2AAC"/>
    <w:rsid w:val="003B2CE2"/>
    <w:rsid w:val="003B4F7B"/>
    <w:rsid w:val="003B50D7"/>
    <w:rsid w:val="003B5432"/>
    <w:rsid w:val="003B5C2A"/>
    <w:rsid w:val="003B6070"/>
    <w:rsid w:val="003B6B01"/>
    <w:rsid w:val="003C0229"/>
    <w:rsid w:val="003C02AC"/>
    <w:rsid w:val="003C1699"/>
    <w:rsid w:val="003C2599"/>
    <w:rsid w:val="003C2834"/>
    <w:rsid w:val="003C2925"/>
    <w:rsid w:val="003C296C"/>
    <w:rsid w:val="003C2D1E"/>
    <w:rsid w:val="003C2D8D"/>
    <w:rsid w:val="003C3788"/>
    <w:rsid w:val="003C4747"/>
    <w:rsid w:val="003C4A11"/>
    <w:rsid w:val="003C4ACE"/>
    <w:rsid w:val="003C5463"/>
    <w:rsid w:val="003C55AC"/>
    <w:rsid w:val="003C702E"/>
    <w:rsid w:val="003C750E"/>
    <w:rsid w:val="003C7847"/>
    <w:rsid w:val="003C7E14"/>
    <w:rsid w:val="003D01F4"/>
    <w:rsid w:val="003D1C93"/>
    <w:rsid w:val="003D24D5"/>
    <w:rsid w:val="003D27B8"/>
    <w:rsid w:val="003D36EA"/>
    <w:rsid w:val="003D3978"/>
    <w:rsid w:val="003D3B25"/>
    <w:rsid w:val="003D3E60"/>
    <w:rsid w:val="003D402B"/>
    <w:rsid w:val="003D4A58"/>
    <w:rsid w:val="003D4BA1"/>
    <w:rsid w:val="003D61D4"/>
    <w:rsid w:val="003D6330"/>
    <w:rsid w:val="003D7019"/>
    <w:rsid w:val="003D7495"/>
    <w:rsid w:val="003D7B7C"/>
    <w:rsid w:val="003D7D27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338"/>
    <w:rsid w:val="003E6FF8"/>
    <w:rsid w:val="003E7DB3"/>
    <w:rsid w:val="003F032D"/>
    <w:rsid w:val="003F1086"/>
    <w:rsid w:val="003F15C1"/>
    <w:rsid w:val="003F163F"/>
    <w:rsid w:val="003F2578"/>
    <w:rsid w:val="003F283E"/>
    <w:rsid w:val="003F2A0B"/>
    <w:rsid w:val="003F34C5"/>
    <w:rsid w:val="003F3888"/>
    <w:rsid w:val="003F39DF"/>
    <w:rsid w:val="003F4D50"/>
    <w:rsid w:val="003F5056"/>
    <w:rsid w:val="003F5A1C"/>
    <w:rsid w:val="003F6025"/>
    <w:rsid w:val="003F6E94"/>
    <w:rsid w:val="003F7053"/>
    <w:rsid w:val="003F7BEF"/>
    <w:rsid w:val="003F7C5C"/>
    <w:rsid w:val="003F7CE1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B91"/>
    <w:rsid w:val="00407CC5"/>
    <w:rsid w:val="004108AD"/>
    <w:rsid w:val="0041147C"/>
    <w:rsid w:val="004135F8"/>
    <w:rsid w:val="00414382"/>
    <w:rsid w:val="00414D64"/>
    <w:rsid w:val="004150F5"/>
    <w:rsid w:val="00415377"/>
    <w:rsid w:val="00415BD8"/>
    <w:rsid w:val="00416AEA"/>
    <w:rsid w:val="004176FF"/>
    <w:rsid w:val="00421290"/>
    <w:rsid w:val="004220D1"/>
    <w:rsid w:val="0042232E"/>
    <w:rsid w:val="00424FA7"/>
    <w:rsid w:val="004255A0"/>
    <w:rsid w:val="00425ACE"/>
    <w:rsid w:val="004261C0"/>
    <w:rsid w:val="0042683B"/>
    <w:rsid w:val="00426F99"/>
    <w:rsid w:val="00427419"/>
    <w:rsid w:val="00427888"/>
    <w:rsid w:val="00427920"/>
    <w:rsid w:val="00427C75"/>
    <w:rsid w:val="00427D47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F7B"/>
    <w:rsid w:val="00434F8F"/>
    <w:rsid w:val="00435596"/>
    <w:rsid w:val="004357B3"/>
    <w:rsid w:val="004357B9"/>
    <w:rsid w:val="00435A01"/>
    <w:rsid w:val="004366FA"/>
    <w:rsid w:val="00436802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6"/>
    <w:rsid w:val="00442D6C"/>
    <w:rsid w:val="00443D0F"/>
    <w:rsid w:val="00444322"/>
    <w:rsid w:val="004446B4"/>
    <w:rsid w:val="00444AE0"/>
    <w:rsid w:val="004456F9"/>
    <w:rsid w:val="0044594C"/>
    <w:rsid w:val="00445CA4"/>
    <w:rsid w:val="00445FF7"/>
    <w:rsid w:val="0044657E"/>
    <w:rsid w:val="00446C4B"/>
    <w:rsid w:val="004471AF"/>
    <w:rsid w:val="00447371"/>
    <w:rsid w:val="0044761A"/>
    <w:rsid w:val="00447D98"/>
    <w:rsid w:val="00447FC2"/>
    <w:rsid w:val="00450D8C"/>
    <w:rsid w:val="00450F3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4B55"/>
    <w:rsid w:val="00454F5D"/>
    <w:rsid w:val="00455B2A"/>
    <w:rsid w:val="00455D8B"/>
    <w:rsid w:val="00455D9D"/>
    <w:rsid w:val="00455DBB"/>
    <w:rsid w:val="004567B7"/>
    <w:rsid w:val="0045783E"/>
    <w:rsid w:val="00460099"/>
    <w:rsid w:val="004606E6"/>
    <w:rsid w:val="00461210"/>
    <w:rsid w:val="00461E9F"/>
    <w:rsid w:val="0046385E"/>
    <w:rsid w:val="004639A9"/>
    <w:rsid w:val="004648C4"/>
    <w:rsid w:val="00464B75"/>
    <w:rsid w:val="00464C8F"/>
    <w:rsid w:val="00464E02"/>
    <w:rsid w:val="004656FD"/>
    <w:rsid w:val="00466656"/>
    <w:rsid w:val="004666D3"/>
    <w:rsid w:val="00466730"/>
    <w:rsid w:val="004667C9"/>
    <w:rsid w:val="0046793D"/>
    <w:rsid w:val="004701D9"/>
    <w:rsid w:val="00472706"/>
    <w:rsid w:val="00473924"/>
    <w:rsid w:val="00473D55"/>
    <w:rsid w:val="00474693"/>
    <w:rsid w:val="00475F8F"/>
    <w:rsid w:val="00476081"/>
    <w:rsid w:val="00476991"/>
    <w:rsid w:val="004772E9"/>
    <w:rsid w:val="00477326"/>
    <w:rsid w:val="00477691"/>
    <w:rsid w:val="0047782F"/>
    <w:rsid w:val="00480C33"/>
    <w:rsid w:val="00480C41"/>
    <w:rsid w:val="004828AA"/>
    <w:rsid w:val="00483261"/>
    <w:rsid w:val="00483B04"/>
    <w:rsid w:val="00483F69"/>
    <w:rsid w:val="004845C7"/>
    <w:rsid w:val="004845F8"/>
    <w:rsid w:val="00484EC4"/>
    <w:rsid w:val="00486A3F"/>
    <w:rsid w:val="00486BFC"/>
    <w:rsid w:val="00487654"/>
    <w:rsid w:val="00490B88"/>
    <w:rsid w:val="00491695"/>
    <w:rsid w:val="00493771"/>
    <w:rsid w:val="00494314"/>
    <w:rsid w:val="00494461"/>
    <w:rsid w:val="004948FD"/>
    <w:rsid w:val="00495061"/>
    <w:rsid w:val="00496067"/>
    <w:rsid w:val="00497545"/>
    <w:rsid w:val="004A0A2C"/>
    <w:rsid w:val="004A0EAE"/>
    <w:rsid w:val="004A1A55"/>
    <w:rsid w:val="004A2604"/>
    <w:rsid w:val="004A26A8"/>
    <w:rsid w:val="004A2845"/>
    <w:rsid w:val="004A2996"/>
    <w:rsid w:val="004A2A08"/>
    <w:rsid w:val="004A37BA"/>
    <w:rsid w:val="004A4EAC"/>
    <w:rsid w:val="004A5E3B"/>
    <w:rsid w:val="004A67CB"/>
    <w:rsid w:val="004A6EA7"/>
    <w:rsid w:val="004A7241"/>
    <w:rsid w:val="004A7678"/>
    <w:rsid w:val="004B05CF"/>
    <w:rsid w:val="004B07B8"/>
    <w:rsid w:val="004B116F"/>
    <w:rsid w:val="004B18D1"/>
    <w:rsid w:val="004B18F6"/>
    <w:rsid w:val="004B1A8D"/>
    <w:rsid w:val="004B2590"/>
    <w:rsid w:val="004B330F"/>
    <w:rsid w:val="004B3931"/>
    <w:rsid w:val="004B3CFB"/>
    <w:rsid w:val="004B3DB2"/>
    <w:rsid w:val="004B4B4B"/>
    <w:rsid w:val="004B5769"/>
    <w:rsid w:val="004B64CE"/>
    <w:rsid w:val="004B6902"/>
    <w:rsid w:val="004B6EDF"/>
    <w:rsid w:val="004B74FF"/>
    <w:rsid w:val="004B7A5D"/>
    <w:rsid w:val="004B7BB8"/>
    <w:rsid w:val="004C079A"/>
    <w:rsid w:val="004C0F44"/>
    <w:rsid w:val="004C1465"/>
    <w:rsid w:val="004C14D0"/>
    <w:rsid w:val="004C15EE"/>
    <w:rsid w:val="004C291B"/>
    <w:rsid w:val="004C34F5"/>
    <w:rsid w:val="004C34FA"/>
    <w:rsid w:val="004C4C6C"/>
    <w:rsid w:val="004C51BF"/>
    <w:rsid w:val="004C600F"/>
    <w:rsid w:val="004C6867"/>
    <w:rsid w:val="004C737B"/>
    <w:rsid w:val="004C7480"/>
    <w:rsid w:val="004C795A"/>
    <w:rsid w:val="004D044A"/>
    <w:rsid w:val="004D1915"/>
    <w:rsid w:val="004D23CF"/>
    <w:rsid w:val="004D29C0"/>
    <w:rsid w:val="004D3541"/>
    <w:rsid w:val="004D35BA"/>
    <w:rsid w:val="004D3CC0"/>
    <w:rsid w:val="004D3FA6"/>
    <w:rsid w:val="004D4614"/>
    <w:rsid w:val="004D5567"/>
    <w:rsid w:val="004D5C5A"/>
    <w:rsid w:val="004D5D00"/>
    <w:rsid w:val="004D6DE1"/>
    <w:rsid w:val="004D7A28"/>
    <w:rsid w:val="004D7E05"/>
    <w:rsid w:val="004E07BB"/>
    <w:rsid w:val="004E0F2A"/>
    <w:rsid w:val="004E1230"/>
    <w:rsid w:val="004E1D09"/>
    <w:rsid w:val="004E31DC"/>
    <w:rsid w:val="004E32F4"/>
    <w:rsid w:val="004E44D9"/>
    <w:rsid w:val="004E46FB"/>
    <w:rsid w:val="004E4FAA"/>
    <w:rsid w:val="004E4FC6"/>
    <w:rsid w:val="004E5197"/>
    <w:rsid w:val="004E546B"/>
    <w:rsid w:val="004F02D8"/>
    <w:rsid w:val="004F0DB4"/>
    <w:rsid w:val="004F0E57"/>
    <w:rsid w:val="004F4183"/>
    <w:rsid w:val="004F53B8"/>
    <w:rsid w:val="004F5835"/>
    <w:rsid w:val="004F64EC"/>
    <w:rsid w:val="004F6919"/>
    <w:rsid w:val="004F76E2"/>
    <w:rsid w:val="004F7890"/>
    <w:rsid w:val="004F7DA8"/>
    <w:rsid w:val="00500CF5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6B0"/>
    <w:rsid w:val="00507927"/>
    <w:rsid w:val="00507BC3"/>
    <w:rsid w:val="005106B5"/>
    <w:rsid w:val="00510879"/>
    <w:rsid w:val="00510C8D"/>
    <w:rsid w:val="00511079"/>
    <w:rsid w:val="0051133A"/>
    <w:rsid w:val="0051235D"/>
    <w:rsid w:val="005124A4"/>
    <w:rsid w:val="0051374A"/>
    <w:rsid w:val="005139F3"/>
    <w:rsid w:val="0051423C"/>
    <w:rsid w:val="00514800"/>
    <w:rsid w:val="0051487E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A1E"/>
    <w:rsid w:val="0052138C"/>
    <w:rsid w:val="00522281"/>
    <w:rsid w:val="00522ADD"/>
    <w:rsid w:val="00523575"/>
    <w:rsid w:val="00523DD1"/>
    <w:rsid w:val="00523F0C"/>
    <w:rsid w:val="005259B7"/>
    <w:rsid w:val="00525AC4"/>
    <w:rsid w:val="0052750D"/>
    <w:rsid w:val="00527B01"/>
    <w:rsid w:val="00531F3F"/>
    <w:rsid w:val="005325DA"/>
    <w:rsid w:val="005327CF"/>
    <w:rsid w:val="0053304A"/>
    <w:rsid w:val="005339B1"/>
    <w:rsid w:val="00533AC2"/>
    <w:rsid w:val="00534181"/>
    <w:rsid w:val="00534F77"/>
    <w:rsid w:val="005350B3"/>
    <w:rsid w:val="0053541F"/>
    <w:rsid w:val="00535467"/>
    <w:rsid w:val="00535C48"/>
    <w:rsid w:val="00535E21"/>
    <w:rsid w:val="0053683F"/>
    <w:rsid w:val="005368DE"/>
    <w:rsid w:val="00536FEE"/>
    <w:rsid w:val="00537661"/>
    <w:rsid w:val="00537CBB"/>
    <w:rsid w:val="005407A0"/>
    <w:rsid w:val="00540BBE"/>
    <w:rsid w:val="005413EB"/>
    <w:rsid w:val="00541EEA"/>
    <w:rsid w:val="005424D2"/>
    <w:rsid w:val="00542510"/>
    <w:rsid w:val="00542A96"/>
    <w:rsid w:val="005438A8"/>
    <w:rsid w:val="00543A38"/>
    <w:rsid w:val="00543D3A"/>
    <w:rsid w:val="0054408B"/>
    <w:rsid w:val="00546F27"/>
    <w:rsid w:val="00547846"/>
    <w:rsid w:val="005478D0"/>
    <w:rsid w:val="005479AA"/>
    <w:rsid w:val="00550184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564D7"/>
    <w:rsid w:val="00557D77"/>
    <w:rsid w:val="005603B3"/>
    <w:rsid w:val="0056089F"/>
    <w:rsid w:val="00560901"/>
    <w:rsid w:val="00561270"/>
    <w:rsid w:val="00561820"/>
    <w:rsid w:val="00561D34"/>
    <w:rsid w:val="00562153"/>
    <w:rsid w:val="0056295F"/>
    <w:rsid w:val="00562EFA"/>
    <w:rsid w:val="00563B0A"/>
    <w:rsid w:val="00564FB1"/>
    <w:rsid w:val="00565A34"/>
    <w:rsid w:val="00565EDF"/>
    <w:rsid w:val="005664FE"/>
    <w:rsid w:val="00566525"/>
    <w:rsid w:val="00566F1E"/>
    <w:rsid w:val="00567354"/>
    <w:rsid w:val="00567FCB"/>
    <w:rsid w:val="00570238"/>
    <w:rsid w:val="00570404"/>
    <w:rsid w:val="00570682"/>
    <w:rsid w:val="00571008"/>
    <w:rsid w:val="005715FC"/>
    <w:rsid w:val="00571BFC"/>
    <w:rsid w:val="00572105"/>
    <w:rsid w:val="005728BE"/>
    <w:rsid w:val="00573181"/>
    <w:rsid w:val="00573AE1"/>
    <w:rsid w:val="00573C3C"/>
    <w:rsid w:val="00573CBD"/>
    <w:rsid w:val="00573D25"/>
    <w:rsid w:val="00575545"/>
    <w:rsid w:val="00575B51"/>
    <w:rsid w:val="00575D25"/>
    <w:rsid w:val="00575E94"/>
    <w:rsid w:val="00576548"/>
    <w:rsid w:val="00576727"/>
    <w:rsid w:val="00576BD7"/>
    <w:rsid w:val="00577C07"/>
    <w:rsid w:val="00580536"/>
    <w:rsid w:val="005810A9"/>
    <w:rsid w:val="00581285"/>
    <w:rsid w:val="00581D49"/>
    <w:rsid w:val="005822FB"/>
    <w:rsid w:val="00582836"/>
    <w:rsid w:val="00583094"/>
    <w:rsid w:val="0058319C"/>
    <w:rsid w:val="005833D1"/>
    <w:rsid w:val="005841B6"/>
    <w:rsid w:val="005852A4"/>
    <w:rsid w:val="00586BEF"/>
    <w:rsid w:val="0058711E"/>
    <w:rsid w:val="005871ED"/>
    <w:rsid w:val="00587995"/>
    <w:rsid w:val="00591F58"/>
    <w:rsid w:val="00592141"/>
    <w:rsid w:val="00592244"/>
    <w:rsid w:val="005927F5"/>
    <w:rsid w:val="00592DC5"/>
    <w:rsid w:val="00594823"/>
    <w:rsid w:val="00595561"/>
    <w:rsid w:val="0059694C"/>
    <w:rsid w:val="00596A67"/>
    <w:rsid w:val="005977CC"/>
    <w:rsid w:val="005A010D"/>
    <w:rsid w:val="005A03AC"/>
    <w:rsid w:val="005A0683"/>
    <w:rsid w:val="005A126F"/>
    <w:rsid w:val="005A138C"/>
    <w:rsid w:val="005A1D91"/>
    <w:rsid w:val="005A4906"/>
    <w:rsid w:val="005A5CF0"/>
    <w:rsid w:val="005A662D"/>
    <w:rsid w:val="005A6D9A"/>
    <w:rsid w:val="005A75BF"/>
    <w:rsid w:val="005A7BA5"/>
    <w:rsid w:val="005B0319"/>
    <w:rsid w:val="005B0472"/>
    <w:rsid w:val="005B10D4"/>
    <w:rsid w:val="005B1271"/>
    <w:rsid w:val="005B2164"/>
    <w:rsid w:val="005B2177"/>
    <w:rsid w:val="005B2BA2"/>
    <w:rsid w:val="005B3184"/>
    <w:rsid w:val="005B33C2"/>
    <w:rsid w:val="005B37D5"/>
    <w:rsid w:val="005B3B05"/>
    <w:rsid w:val="005B5DBE"/>
    <w:rsid w:val="005B5E71"/>
    <w:rsid w:val="005B5EB8"/>
    <w:rsid w:val="005B6423"/>
    <w:rsid w:val="005C06D1"/>
    <w:rsid w:val="005C08E9"/>
    <w:rsid w:val="005C0FF1"/>
    <w:rsid w:val="005C1E7B"/>
    <w:rsid w:val="005C369E"/>
    <w:rsid w:val="005C52AC"/>
    <w:rsid w:val="005C5A64"/>
    <w:rsid w:val="005C5ED7"/>
    <w:rsid w:val="005C6E40"/>
    <w:rsid w:val="005C7136"/>
    <w:rsid w:val="005C748C"/>
    <w:rsid w:val="005D0100"/>
    <w:rsid w:val="005D10BA"/>
    <w:rsid w:val="005D353F"/>
    <w:rsid w:val="005D36FD"/>
    <w:rsid w:val="005D3B3E"/>
    <w:rsid w:val="005D64DF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29"/>
    <w:rsid w:val="005E33D1"/>
    <w:rsid w:val="005E5A6D"/>
    <w:rsid w:val="005E62B1"/>
    <w:rsid w:val="005E672F"/>
    <w:rsid w:val="005E73FB"/>
    <w:rsid w:val="005E7CB4"/>
    <w:rsid w:val="005F0524"/>
    <w:rsid w:val="005F0C00"/>
    <w:rsid w:val="005F0D84"/>
    <w:rsid w:val="005F13AF"/>
    <w:rsid w:val="005F1915"/>
    <w:rsid w:val="005F1E81"/>
    <w:rsid w:val="005F2A61"/>
    <w:rsid w:val="005F2C25"/>
    <w:rsid w:val="005F352F"/>
    <w:rsid w:val="005F3BA1"/>
    <w:rsid w:val="005F3BA4"/>
    <w:rsid w:val="005F3EFD"/>
    <w:rsid w:val="005F458A"/>
    <w:rsid w:val="005F4827"/>
    <w:rsid w:val="005F7562"/>
    <w:rsid w:val="005F7F84"/>
    <w:rsid w:val="006004FE"/>
    <w:rsid w:val="00600A88"/>
    <w:rsid w:val="00601914"/>
    <w:rsid w:val="00603167"/>
    <w:rsid w:val="00603373"/>
    <w:rsid w:val="006035AE"/>
    <w:rsid w:val="00603BA1"/>
    <w:rsid w:val="0060454C"/>
    <w:rsid w:val="00605481"/>
    <w:rsid w:val="006056A4"/>
    <w:rsid w:val="0060672C"/>
    <w:rsid w:val="00607707"/>
    <w:rsid w:val="00607CDE"/>
    <w:rsid w:val="00610751"/>
    <w:rsid w:val="00610AE4"/>
    <w:rsid w:val="006110BC"/>
    <w:rsid w:val="00611193"/>
    <w:rsid w:val="006116C4"/>
    <w:rsid w:val="00611F2C"/>
    <w:rsid w:val="006132CD"/>
    <w:rsid w:val="00614ADB"/>
    <w:rsid w:val="00614CD1"/>
    <w:rsid w:val="0061561F"/>
    <w:rsid w:val="00615A52"/>
    <w:rsid w:val="00616260"/>
    <w:rsid w:val="0061649F"/>
    <w:rsid w:val="00617E64"/>
    <w:rsid w:val="00617F8F"/>
    <w:rsid w:val="006202B1"/>
    <w:rsid w:val="00620957"/>
    <w:rsid w:val="00622702"/>
    <w:rsid w:val="0062286A"/>
    <w:rsid w:val="006248B9"/>
    <w:rsid w:val="006263D7"/>
    <w:rsid w:val="0062664F"/>
    <w:rsid w:val="006267B9"/>
    <w:rsid w:val="00627240"/>
    <w:rsid w:val="00627E79"/>
    <w:rsid w:val="00630123"/>
    <w:rsid w:val="0063015D"/>
    <w:rsid w:val="006309BC"/>
    <w:rsid w:val="0063111E"/>
    <w:rsid w:val="0063176B"/>
    <w:rsid w:val="00631A2A"/>
    <w:rsid w:val="00631C79"/>
    <w:rsid w:val="00631F4C"/>
    <w:rsid w:val="006320D7"/>
    <w:rsid w:val="00633356"/>
    <w:rsid w:val="0063349C"/>
    <w:rsid w:val="00633A41"/>
    <w:rsid w:val="00633B6E"/>
    <w:rsid w:val="00633DCB"/>
    <w:rsid w:val="006345C3"/>
    <w:rsid w:val="00634FCF"/>
    <w:rsid w:val="00635509"/>
    <w:rsid w:val="006359B4"/>
    <w:rsid w:val="00636020"/>
    <w:rsid w:val="00636652"/>
    <w:rsid w:val="00636D5B"/>
    <w:rsid w:val="0063728F"/>
    <w:rsid w:val="006374C6"/>
    <w:rsid w:val="006378A7"/>
    <w:rsid w:val="00640576"/>
    <w:rsid w:val="00641110"/>
    <w:rsid w:val="006411AE"/>
    <w:rsid w:val="00641232"/>
    <w:rsid w:val="00641AB1"/>
    <w:rsid w:val="0064247A"/>
    <w:rsid w:val="0064264E"/>
    <w:rsid w:val="006427DB"/>
    <w:rsid w:val="00642E9E"/>
    <w:rsid w:val="0064380B"/>
    <w:rsid w:val="00643B04"/>
    <w:rsid w:val="00643C2F"/>
    <w:rsid w:val="00644278"/>
    <w:rsid w:val="006445C9"/>
    <w:rsid w:val="00644625"/>
    <w:rsid w:val="00644A36"/>
    <w:rsid w:val="00646553"/>
    <w:rsid w:val="00646C13"/>
    <w:rsid w:val="00651225"/>
    <w:rsid w:val="006521EB"/>
    <w:rsid w:val="00652231"/>
    <w:rsid w:val="006536C7"/>
    <w:rsid w:val="00654EF4"/>
    <w:rsid w:val="0065566D"/>
    <w:rsid w:val="0065589E"/>
    <w:rsid w:val="00655925"/>
    <w:rsid w:val="00655A79"/>
    <w:rsid w:val="00655BA9"/>
    <w:rsid w:val="00656E1E"/>
    <w:rsid w:val="006574B9"/>
    <w:rsid w:val="006578CE"/>
    <w:rsid w:val="00657F49"/>
    <w:rsid w:val="0066005F"/>
    <w:rsid w:val="006625C1"/>
    <w:rsid w:val="00662C69"/>
    <w:rsid w:val="00662F4A"/>
    <w:rsid w:val="006635FD"/>
    <w:rsid w:val="00663F40"/>
    <w:rsid w:val="0066409C"/>
    <w:rsid w:val="006648C1"/>
    <w:rsid w:val="00665540"/>
    <w:rsid w:val="0066698E"/>
    <w:rsid w:val="00666C1B"/>
    <w:rsid w:val="006675BA"/>
    <w:rsid w:val="00670694"/>
    <w:rsid w:val="006717A3"/>
    <w:rsid w:val="00672316"/>
    <w:rsid w:val="00672DA4"/>
    <w:rsid w:val="00673540"/>
    <w:rsid w:val="00673767"/>
    <w:rsid w:val="0067450A"/>
    <w:rsid w:val="006747A8"/>
    <w:rsid w:val="00674D88"/>
    <w:rsid w:val="006758E5"/>
    <w:rsid w:val="00675D57"/>
    <w:rsid w:val="00676527"/>
    <w:rsid w:val="00677925"/>
    <w:rsid w:val="00680DDF"/>
    <w:rsid w:val="00681C67"/>
    <w:rsid w:val="0068229D"/>
    <w:rsid w:val="0068272C"/>
    <w:rsid w:val="006828EC"/>
    <w:rsid w:val="006844CD"/>
    <w:rsid w:val="006854A0"/>
    <w:rsid w:val="006854BF"/>
    <w:rsid w:val="0068563D"/>
    <w:rsid w:val="00685761"/>
    <w:rsid w:val="0068651A"/>
    <w:rsid w:val="00686BED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4903"/>
    <w:rsid w:val="00697961"/>
    <w:rsid w:val="006A0044"/>
    <w:rsid w:val="006A0AA7"/>
    <w:rsid w:val="006A11FB"/>
    <w:rsid w:val="006A1828"/>
    <w:rsid w:val="006A1EEA"/>
    <w:rsid w:val="006A2B35"/>
    <w:rsid w:val="006A3E61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8B9"/>
    <w:rsid w:val="006B0D52"/>
    <w:rsid w:val="006B27C9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587"/>
    <w:rsid w:val="006C4905"/>
    <w:rsid w:val="006C4A5D"/>
    <w:rsid w:val="006C6644"/>
    <w:rsid w:val="006C69C8"/>
    <w:rsid w:val="006C7369"/>
    <w:rsid w:val="006C7D9F"/>
    <w:rsid w:val="006D0241"/>
    <w:rsid w:val="006D0339"/>
    <w:rsid w:val="006D038A"/>
    <w:rsid w:val="006D0392"/>
    <w:rsid w:val="006D0CE9"/>
    <w:rsid w:val="006D0FF4"/>
    <w:rsid w:val="006D1139"/>
    <w:rsid w:val="006D1A72"/>
    <w:rsid w:val="006D2748"/>
    <w:rsid w:val="006D2AE8"/>
    <w:rsid w:val="006D2BE8"/>
    <w:rsid w:val="006D2D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10B"/>
    <w:rsid w:val="006D7389"/>
    <w:rsid w:val="006D73D7"/>
    <w:rsid w:val="006D759C"/>
    <w:rsid w:val="006D7657"/>
    <w:rsid w:val="006E13D1"/>
    <w:rsid w:val="006E17EC"/>
    <w:rsid w:val="006E1952"/>
    <w:rsid w:val="006E1E31"/>
    <w:rsid w:val="006E29D5"/>
    <w:rsid w:val="006E2DB5"/>
    <w:rsid w:val="006E30FC"/>
    <w:rsid w:val="006E387B"/>
    <w:rsid w:val="006E442E"/>
    <w:rsid w:val="006E5A34"/>
    <w:rsid w:val="006E61A7"/>
    <w:rsid w:val="006E6BA3"/>
    <w:rsid w:val="006E729C"/>
    <w:rsid w:val="006E74F4"/>
    <w:rsid w:val="006F0076"/>
    <w:rsid w:val="006F03CF"/>
    <w:rsid w:val="006F0873"/>
    <w:rsid w:val="006F0BCE"/>
    <w:rsid w:val="006F108D"/>
    <w:rsid w:val="006F272E"/>
    <w:rsid w:val="006F29C5"/>
    <w:rsid w:val="006F3963"/>
    <w:rsid w:val="006F4C8E"/>
    <w:rsid w:val="006F5779"/>
    <w:rsid w:val="006F5F5A"/>
    <w:rsid w:val="006F679B"/>
    <w:rsid w:val="006F6F02"/>
    <w:rsid w:val="006F713A"/>
    <w:rsid w:val="006F71A0"/>
    <w:rsid w:val="006F7C93"/>
    <w:rsid w:val="007019E0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3D1"/>
    <w:rsid w:val="0070711B"/>
    <w:rsid w:val="007077E6"/>
    <w:rsid w:val="00707818"/>
    <w:rsid w:val="00707DAF"/>
    <w:rsid w:val="00710034"/>
    <w:rsid w:val="0071077E"/>
    <w:rsid w:val="00710AF4"/>
    <w:rsid w:val="00710DE8"/>
    <w:rsid w:val="00710FA3"/>
    <w:rsid w:val="007117E2"/>
    <w:rsid w:val="00711E13"/>
    <w:rsid w:val="007120C2"/>
    <w:rsid w:val="00712636"/>
    <w:rsid w:val="00712EDA"/>
    <w:rsid w:val="00713E6D"/>
    <w:rsid w:val="00714140"/>
    <w:rsid w:val="00714245"/>
    <w:rsid w:val="0071483F"/>
    <w:rsid w:val="00714FE6"/>
    <w:rsid w:val="00715A20"/>
    <w:rsid w:val="00716140"/>
    <w:rsid w:val="0071627F"/>
    <w:rsid w:val="00716AA1"/>
    <w:rsid w:val="00716BF7"/>
    <w:rsid w:val="00716E8B"/>
    <w:rsid w:val="00716EDB"/>
    <w:rsid w:val="00716F18"/>
    <w:rsid w:val="0071705B"/>
    <w:rsid w:val="00717F20"/>
    <w:rsid w:val="00720819"/>
    <w:rsid w:val="00720A84"/>
    <w:rsid w:val="00720ACA"/>
    <w:rsid w:val="007214EE"/>
    <w:rsid w:val="007218A2"/>
    <w:rsid w:val="00722C86"/>
    <w:rsid w:val="00723592"/>
    <w:rsid w:val="00724375"/>
    <w:rsid w:val="0072442F"/>
    <w:rsid w:val="0072524D"/>
    <w:rsid w:val="007253FE"/>
    <w:rsid w:val="00725BC2"/>
    <w:rsid w:val="00726344"/>
    <w:rsid w:val="00727C69"/>
    <w:rsid w:val="007318F3"/>
    <w:rsid w:val="00731F3E"/>
    <w:rsid w:val="00733392"/>
    <w:rsid w:val="00733752"/>
    <w:rsid w:val="00737F11"/>
    <w:rsid w:val="007400F4"/>
    <w:rsid w:val="007410F3"/>
    <w:rsid w:val="00741C16"/>
    <w:rsid w:val="00741D42"/>
    <w:rsid w:val="00742BFB"/>
    <w:rsid w:val="00743129"/>
    <w:rsid w:val="007438F4"/>
    <w:rsid w:val="00743B6F"/>
    <w:rsid w:val="0074524C"/>
    <w:rsid w:val="007463DC"/>
    <w:rsid w:val="00746C03"/>
    <w:rsid w:val="007510FB"/>
    <w:rsid w:val="00751180"/>
    <w:rsid w:val="00751906"/>
    <w:rsid w:val="00751FC2"/>
    <w:rsid w:val="007524E1"/>
    <w:rsid w:val="00752750"/>
    <w:rsid w:val="00752ABF"/>
    <w:rsid w:val="00754DDE"/>
    <w:rsid w:val="00754FF0"/>
    <w:rsid w:val="00755481"/>
    <w:rsid w:val="007562D9"/>
    <w:rsid w:val="00756515"/>
    <w:rsid w:val="00756832"/>
    <w:rsid w:val="00756CFC"/>
    <w:rsid w:val="00756ECE"/>
    <w:rsid w:val="0075721B"/>
    <w:rsid w:val="007601FC"/>
    <w:rsid w:val="00762609"/>
    <w:rsid w:val="00762E71"/>
    <w:rsid w:val="007642FC"/>
    <w:rsid w:val="00764DD1"/>
    <w:rsid w:val="0076637F"/>
    <w:rsid w:val="00766E50"/>
    <w:rsid w:val="00767E9D"/>
    <w:rsid w:val="00770002"/>
    <w:rsid w:val="00770162"/>
    <w:rsid w:val="0077094C"/>
    <w:rsid w:val="0077176D"/>
    <w:rsid w:val="00771F4C"/>
    <w:rsid w:val="0077214D"/>
    <w:rsid w:val="00772469"/>
    <w:rsid w:val="00772D32"/>
    <w:rsid w:val="007734B8"/>
    <w:rsid w:val="00773769"/>
    <w:rsid w:val="00773901"/>
    <w:rsid w:val="00774445"/>
    <w:rsid w:val="007749BC"/>
    <w:rsid w:val="00774E21"/>
    <w:rsid w:val="0077548E"/>
    <w:rsid w:val="00775C26"/>
    <w:rsid w:val="00777B9C"/>
    <w:rsid w:val="007808BA"/>
    <w:rsid w:val="0078119D"/>
    <w:rsid w:val="0078241D"/>
    <w:rsid w:val="00782B47"/>
    <w:rsid w:val="007834B8"/>
    <w:rsid w:val="00783D86"/>
    <w:rsid w:val="0078457B"/>
    <w:rsid w:val="00785A79"/>
    <w:rsid w:val="00785F46"/>
    <w:rsid w:val="00786364"/>
    <w:rsid w:val="00786788"/>
    <w:rsid w:val="00786D15"/>
    <w:rsid w:val="00787051"/>
    <w:rsid w:val="007875A3"/>
    <w:rsid w:val="00790426"/>
    <w:rsid w:val="007909B8"/>
    <w:rsid w:val="0079105E"/>
    <w:rsid w:val="00792BF7"/>
    <w:rsid w:val="007931B4"/>
    <w:rsid w:val="00793793"/>
    <w:rsid w:val="0079382E"/>
    <w:rsid w:val="00794895"/>
    <w:rsid w:val="00795AF3"/>
    <w:rsid w:val="00795F06"/>
    <w:rsid w:val="0079655B"/>
    <w:rsid w:val="007965B9"/>
    <w:rsid w:val="00796607"/>
    <w:rsid w:val="00796E1C"/>
    <w:rsid w:val="00797510"/>
    <w:rsid w:val="00797FC7"/>
    <w:rsid w:val="007A0281"/>
    <w:rsid w:val="007A037B"/>
    <w:rsid w:val="007A0A67"/>
    <w:rsid w:val="007A13C7"/>
    <w:rsid w:val="007A1B6A"/>
    <w:rsid w:val="007A1C68"/>
    <w:rsid w:val="007A292E"/>
    <w:rsid w:val="007A2FB8"/>
    <w:rsid w:val="007A3BD5"/>
    <w:rsid w:val="007A5434"/>
    <w:rsid w:val="007A6B15"/>
    <w:rsid w:val="007A6D6A"/>
    <w:rsid w:val="007B03B7"/>
    <w:rsid w:val="007B0F99"/>
    <w:rsid w:val="007B1B09"/>
    <w:rsid w:val="007B1BEB"/>
    <w:rsid w:val="007B1DF4"/>
    <w:rsid w:val="007B2AB1"/>
    <w:rsid w:val="007B33E8"/>
    <w:rsid w:val="007B36B7"/>
    <w:rsid w:val="007B37C9"/>
    <w:rsid w:val="007B39FF"/>
    <w:rsid w:val="007B3B27"/>
    <w:rsid w:val="007B3F4B"/>
    <w:rsid w:val="007B577C"/>
    <w:rsid w:val="007B58BB"/>
    <w:rsid w:val="007B5E20"/>
    <w:rsid w:val="007B5EBB"/>
    <w:rsid w:val="007B626E"/>
    <w:rsid w:val="007B6473"/>
    <w:rsid w:val="007B64D5"/>
    <w:rsid w:val="007B66B4"/>
    <w:rsid w:val="007B7235"/>
    <w:rsid w:val="007B7496"/>
    <w:rsid w:val="007B7F1D"/>
    <w:rsid w:val="007C2235"/>
    <w:rsid w:val="007C2739"/>
    <w:rsid w:val="007C2909"/>
    <w:rsid w:val="007C2D4C"/>
    <w:rsid w:val="007C3162"/>
    <w:rsid w:val="007C3550"/>
    <w:rsid w:val="007C37DF"/>
    <w:rsid w:val="007C37F1"/>
    <w:rsid w:val="007C39DC"/>
    <w:rsid w:val="007C421B"/>
    <w:rsid w:val="007C450D"/>
    <w:rsid w:val="007C460F"/>
    <w:rsid w:val="007C49E1"/>
    <w:rsid w:val="007C5435"/>
    <w:rsid w:val="007C6B91"/>
    <w:rsid w:val="007D011C"/>
    <w:rsid w:val="007D0A55"/>
    <w:rsid w:val="007D0C44"/>
    <w:rsid w:val="007D1226"/>
    <w:rsid w:val="007D20AB"/>
    <w:rsid w:val="007D292C"/>
    <w:rsid w:val="007D2AA0"/>
    <w:rsid w:val="007D2FB0"/>
    <w:rsid w:val="007D3180"/>
    <w:rsid w:val="007D3A69"/>
    <w:rsid w:val="007D3B6C"/>
    <w:rsid w:val="007D3DF2"/>
    <w:rsid w:val="007D5D3E"/>
    <w:rsid w:val="007D65FD"/>
    <w:rsid w:val="007D689B"/>
    <w:rsid w:val="007D711D"/>
    <w:rsid w:val="007D7237"/>
    <w:rsid w:val="007D7ABB"/>
    <w:rsid w:val="007E0072"/>
    <w:rsid w:val="007E09EE"/>
    <w:rsid w:val="007E11D1"/>
    <w:rsid w:val="007E149C"/>
    <w:rsid w:val="007E4269"/>
    <w:rsid w:val="007E5401"/>
    <w:rsid w:val="007E5702"/>
    <w:rsid w:val="007E5CFD"/>
    <w:rsid w:val="007E6002"/>
    <w:rsid w:val="007F0715"/>
    <w:rsid w:val="007F1727"/>
    <w:rsid w:val="007F1C35"/>
    <w:rsid w:val="007F20E9"/>
    <w:rsid w:val="007F2C30"/>
    <w:rsid w:val="007F4237"/>
    <w:rsid w:val="007F52BB"/>
    <w:rsid w:val="007F6C61"/>
    <w:rsid w:val="007F7026"/>
    <w:rsid w:val="007F77A2"/>
    <w:rsid w:val="007F7852"/>
    <w:rsid w:val="00800257"/>
    <w:rsid w:val="008005A1"/>
    <w:rsid w:val="00800956"/>
    <w:rsid w:val="0080153E"/>
    <w:rsid w:val="00802003"/>
    <w:rsid w:val="00802240"/>
    <w:rsid w:val="00802DDF"/>
    <w:rsid w:val="00803657"/>
    <w:rsid w:val="0080412A"/>
    <w:rsid w:val="00804271"/>
    <w:rsid w:val="008042D1"/>
    <w:rsid w:val="008046D9"/>
    <w:rsid w:val="00805758"/>
    <w:rsid w:val="00805E21"/>
    <w:rsid w:val="008066CA"/>
    <w:rsid w:val="008067D5"/>
    <w:rsid w:val="00806D0A"/>
    <w:rsid w:val="00806F82"/>
    <w:rsid w:val="00806F92"/>
    <w:rsid w:val="00807767"/>
    <w:rsid w:val="00810367"/>
    <w:rsid w:val="008104BD"/>
    <w:rsid w:val="008109C9"/>
    <w:rsid w:val="00810FAD"/>
    <w:rsid w:val="00811111"/>
    <w:rsid w:val="00811884"/>
    <w:rsid w:val="008149BD"/>
    <w:rsid w:val="00814A98"/>
    <w:rsid w:val="00815692"/>
    <w:rsid w:val="00815741"/>
    <w:rsid w:val="008167B3"/>
    <w:rsid w:val="008175AB"/>
    <w:rsid w:val="00817D78"/>
    <w:rsid w:val="00817F48"/>
    <w:rsid w:val="008207F1"/>
    <w:rsid w:val="008211F6"/>
    <w:rsid w:val="00821698"/>
    <w:rsid w:val="0082171C"/>
    <w:rsid w:val="008218C3"/>
    <w:rsid w:val="00821A4D"/>
    <w:rsid w:val="00822FCB"/>
    <w:rsid w:val="00823109"/>
    <w:rsid w:val="00823755"/>
    <w:rsid w:val="00824B62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99F"/>
    <w:rsid w:val="00831AB3"/>
    <w:rsid w:val="00831D24"/>
    <w:rsid w:val="00833607"/>
    <w:rsid w:val="00833768"/>
    <w:rsid w:val="00833E2F"/>
    <w:rsid w:val="008345D9"/>
    <w:rsid w:val="00834BD4"/>
    <w:rsid w:val="008351C6"/>
    <w:rsid w:val="008358CE"/>
    <w:rsid w:val="00836ABB"/>
    <w:rsid w:val="00836B31"/>
    <w:rsid w:val="00836B87"/>
    <w:rsid w:val="00836F58"/>
    <w:rsid w:val="00837011"/>
    <w:rsid w:val="0083747D"/>
    <w:rsid w:val="00837D7D"/>
    <w:rsid w:val="008403AF"/>
    <w:rsid w:val="00842435"/>
    <w:rsid w:val="00842A6D"/>
    <w:rsid w:val="00842AEF"/>
    <w:rsid w:val="00842C1D"/>
    <w:rsid w:val="00843796"/>
    <w:rsid w:val="008442C0"/>
    <w:rsid w:val="00844DB9"/>
    <w:rsid w:val="00844FCC"/>
    <w:rsid w:val="00846A80"/>
    <w:rsid w:val="00846F93"/>
    <w:rsid w:val="00847566"/>
    <w:rsid w:val="00847A1A"/>
    <w:rsid w:val="00847C25"/>
    <w:rsid w:val="0085055B"/>
    <w:rsid w:val="0085072D"/>
    <w:rsid w:val="00850992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5204"/>
    <w:rsid w:val="008555EF"/>
    <w:rsid w:val="00856096"/>
    <w:rsid w:val="0085682F"/>
    <w:rsid w:val="00856C84"/>
    <w:rsid w:val="00860876"/>
    <w:rsid w:val="00860B57"/>
    <w:rsid w:val="008613FA"/>
    <w:rsid w:val="00862025"/>
    <w:rsid w:val="008623D8"/>
    <w:rsid w:val="00863361"/>
    <w:rsid w:val="00863C49"/>
    <w:rsid w:val="00863EA9"/>
    <w:rsid w:val="008653C2"/>
    <w:rsid w:val="00865BE6"/>
    <w:rsid w:val="00865D8A"/>
    <w:rsid w:val="0086656A"/>
    <w:rsid w:val="0086727B"/>
    <w:rsid w:val="00867427"/>
    <w:rsid w:val="008676A3"/>
    <w:rsid w:val="00867785"/>
    <w:rsid w:val="008704B3"/>
    <w:rsid w:val="00870D7D"/>
    <w:rsid w:val="00870FEA"/>
    <w:rsid w:val="008711B5"/>
    <w:rsid w:val="008713C0"/>
    <w:rsid w:val="00871C84"/>
    <w:rsid w:val="008724E4"/>
    <w:rsid w:val="0087378C"/>
    <w:rsid w:val="008743F3"/>
    <w:rsid w:val="0087444A"/>
    <w:rsid w:val="0087450A"/>
    <w:rsid w:val="0087455B"/>
    <w:rsid w:val="00874A86"/>
    <w:rsid w:val="00874B55"/>
    <w:rsid w:val="00875069"/>
    <w:rsid w:val="00875139"/>
    <w:rsid w:val="00875410"/>
    <w:rsid w:val="00875920"/>
    <w:rsid w:val="00875AF0"/>
    <w:rsid w:val="0087610F"/>
    <w:rsid w:val="008764AD"/>
    <w:rsid w:val="00876BC8"/>
    <w:rsid w:val="0087712E"/>
    <w:rsid w:val="00880B94"/>
    <w:rsid w:val="00881324"/>
    <w:rsid w:val="008815D1"/>
    <w:rsid w:val="0088190E"/>
    <w:rsid w:val="00881C64"/>
    <w:rsid w:val="00882419"/>
    <w:rsid w:val="0088267E"/>
    <w:rsid w:val="008828FF"/>
    <w:rsid w:val="00882EC6"/>
    <w:rsid w:val="00883F87"/>
    <w:rsid w:val="0088427B"/>
    <w:rsid w:val="00884A01"/>
    <w:rsid w:val="00884F51"/>
    <w:rsid w:val="0088525C"/>
    <w:rsid w:val="00887DC3"/>
    <w:rsid w:val="008901B4"/>
    <w:rsid w:val="0089063B"/>
    <w:rsid w:val="00890C77"/>
    <w:rsid w:val="00890F21"/>
    <w:rsid w:val="008916D3"/>
    <w:rsid w:val="00891D4B"/>
    <w:rsid w:val="0089476B"/>
    <w:rsid w:val="00894C2D"/>
    <w:rsid w:val="00894C45"/>
    <w:rsid w:val="00894DC8"/>
    <w:rsid w:val="00894EE3"/>
    <w:rsid w:val="00895604"/>
    <w:rsid w:val="00895D8C"/>
    <w:rsid w:val="008967BE"/>
    <w:rsid w:val="00897768"/>
    <w:rsid w:val="008A019B"/>
    <w:rsid w:val="008A109F"/>
    <w:rsid w:val="008A177B"/>
    <w:rsid w:val="008A1EAC"/>
    <w:rsid w:val="008A22B2"/>
    <w:rsid w:val="008A2B6E"/>
    <w:rsid w:val="008A3805"/>
    <w:rsid w:val="008A3907"/>
    <w:rsid w:val="008A3CC9"/>
    <w:rsid w:val="008A3DDD"/>
    <w:rsid w:val="008A448B"/>
    <w:rsid w:val="008A4EC6"/>
    <w:rsid w:val="008A5E3F"/>
    <w:rsid w:val="008A6A29"/>
    <w:rsid w:val="008A7157"/>
    <w:rsid w:val="008B01A1"/>
    <w:rsid w:val="008B042F"/>
    <w:rsid w:val="008B0A66"/>
    <w:rsid w:val="008B1A45"/>
    <w:rsid w:val="008B2555"/>
    <w:rsid w:val="008B2933"/>
    <w:rsid w:val="008B295D"/>
    <w:rsid w:val="008B2D83"/>
    <w:rsid w:val="008B30CB"/>
    <w:rsid w:val="008B4003"/>
    <w:rsid w:val="008B45E7"/>
    <w:rsid w:val="008B471E"/>
    <w:rsid w:val="008B5290"/>
    <w:rsid w:val="008B55FA"/>
    <w:rsid w:val="008B60A7"/>
    <w:rsid w:val="008B675D"/>
    <w:rsid w:val="008B6FEB"/>
    <w:rsid w:val="008B7230"/>
    <w:rsid w:val="008B7562"/>
    <w:rsid w:val="008C0E5B"/>
    <w:rsid w:val="008C178D"/>
    <w:rsid w:val="008C2186"/>
    <w:rsid w:val="008C22E1"/>
    <w:rsid w:val="008C51A8"/>
    <w:rsid w:val="008C746A"/>
    <w:rsid w:val="008C7E53"/>
    <w:rsid w:val="008D0DAD"/>
    <w:rsid w:val="008D1C89"/>
    <w:rsid w:val="008D1D04"/>
    <w:rsid w:val="008D27B4"/>
    <w:rsid w:val="008D39F4"/>
    <w:rsid w:val="008D3F2F"/>
    <w:rsid w:val="008D4565"/>
    <w:rsid w:val="008D4FB9"/>
    <w:rsid w:val="008D508C"/>
    <w:rsid w:val="008D5331"/>
    <w:rsid w:val="008D6686"/>
    <w:rsid w:val="008D7472"/>
    <w:rsid w:val="008D7899"/>
    <w:rsid w:val="008E041E"/>
    <w:rsid w:val="008E0BBE"/>
    <w:rsid w:val="008E0F11"/>
    <w:rsid w:val="008E0F52"/>
    <w:rsid w:val="008E135B"/>
    <w:rsid w:val="008E19D7"/>
    <w:rsid w:val="008E1D4A"/>
    <w:rsid w:val="008E20F9"/>
    <w:rsid w:val="008E22E8"/>
    <w:rsid w:val="008E2DB4"/>
    <w:rsid w:val="008E30F3"/>
    <w:rsid w:val="008E36F1"/>
    <w:rsid w:val="008E4EC8"/>
    <w:rsid w:val="008E50FB"/>
    <w:rsid w:val="008E5DD1"/>
    <w:rsid w:val="008E62FA"/>
    <w:rsid w:val="008E68DE"/>
    <w:rsid w:val="008E6F52"/>
    <w:rsid w:val="008E7075"/>
    <w:rsid w:val="008E73DA"/>
    <w:rsid w:val="008E75C0"/>
    <w:rsid w:val="008F0075"/>
    <w:rsid w:val="008F1678"/>
    <w:rsid w:val="008F24D1"/>
    <w:rsid w:val="008F2B28"/>
    <w:rsid w:val="008F3072"/>
    <w:rsid w:val="008F4419"/>
    <w:rsid w:val="008F4454"/>
    <w:rsid w:val="008F529C"/>
    <w:rsid w:val="008F52A9"/>
    <w:rsid w:val="008F52E9"/>
    <w:rsid w:val="008F72FE"/>
    <w:rsid w:val="008F756A"/>
    <w:rsid w:val="009015FB"/>
    <w:rsid w:val="009016C9"/>
    <w:rsid w:val="00901CD5"/>
    <w:rsid w:val="00901D10"/>
    <w:rsid w:val="0090344F"/>
    <w:rsid w:val="00903602"/>
    <w:rsid w:val="00903702"/>
    <w:rsid w:val="00903962"/>
    <w:rsid w:val="009046DD"/>
    <w:rsid w:val="00904E5D"/>
    <w:rsid w:val="00905112"/>
    <w:rsid w:val="00905D9C"/>
    <w:rsid w:val="00905E76"/>
    <w:rsid w:val="00906243"/>
    <w:rsid w:val="009063E6"/>
    <w:rsid w:val="00906AF6"/>
    <w:rsid w:val="0091019E"/>
    <w:rsid w:val="009103B6"/>
    <w:rsid w:val="00911860"/>
    <w:rsid w:val="0091294E"/>
    <w:rsid w:val="00913834"/>
    <w:rsid w:val="00914594"/>
    <w:rsid w:val="00914635"/>
    <w:rsid w:val="00915B81"/>
    <w:rsid w:val="00916D6D"/>
    <w:rsid w:val="00916F34"/>
    <w:rsid w:val="009178AE"/>
    <w:rsid w:val="00920223"/>
    <w:rsid w:val="009206A4"/>
    <w:rsid w:val="009211DD"/>
    <w:rsid w:val="00921BBB"/>
    <w:rsid w:val="0092217E"/>
    <w:rsid w:val="00922E9F"/>
    <w:rsid w:val="009230A0"/>
    <w:rsid w:val="00923344"/>
    <w:rsid w:val="009233A9"/>
    <w:rsid w:val="009237FA"/>
    <w:rsid w:val="009246C1"/>
    <w:rsid w:val="00925A4D"/>
    <w:rsid w:val="00926B9C"/>
    <w:rsid w:val="00927523"/>
    <w:rsid w:val="00927572"/>
    <w:rsid w:val="00927A74"/>
    <w:rsid w:val="009300C9"/>
    <w:rsid w:val="0093023F"/>
    <w:rsid w:val="009309D1"/>
    <w:rsid w:val="009310E0"/>
    <w:rsid w:val="0093134F"/>
    <w:rsid w:val="00931962"/>
    <w:rsid w:val="009325D1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8E6"/>
    <w:rsid w:val="00935D4F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3B6"/>
    <w:rsid w:val="009426A7"/>
    <w:rsid w:val="0094395F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2941"/>
    <w:rsid w:val="00954C5F"/>
    <w:rsid w:val="00954EC5"/>
    <w:rsid w:val="009552A7"/>
    <w:rsid w:val="009557E8"/>
    <w:rsid w:val="00955CE5"/>
    <w:rsid w:val="00956450"/>
    <w:rsid w:val="009567E4"/>
    <w:rsid w:val="00956E47"/>
    <w:rsid w:val="009577C5"/>
    <w:rsid w:val="00957E02"/>
    <w:rsid w:val="0096028F"/>
    <w:rsid w:val="00960580"/>
    <w:rsid w:val="009608BC"/>
    <w:rsid w:val="009624CC"/>
    <w:rsid w:val="009625DD"/>
    <w:rsid w:val="009630E8"/>
    <w:rsid w:val="00963202"/>
    <w:rsid w:val="00963739"/>
    <w:rsid w:val="0096379E"/>
    <w:rsid w:val="009641FB"/>
    <w:rsid w:val="00965EF1"/>
    <w:rsid w:val="00966186"/>
    <w:rsid w:val="00966525"/>
    <w:rsid w:val="009669FF"/>
    <w:rsid w:val="00967567"/>
    <w:rsid w:val="00970978"/>
    <w:rsid w:val="009711DC"/>
    <w:rsid w:val="00971506"/>
    <w:rsid w:val="0097265D"/>
    <w:rsid w:val="009726D2"/>
    <w:rsid w:val="00972F86"/>
    <w:rsid w:val="009730E7"/>
    <w:rsid w:val="0097324C"/>
    <w:rsid w:val="00973587"/>
    <w:rsid w:val="00974DC5"/>
    <w:rsid w:val="00975DB9"/>
    <w:rsid w:val="00976FA4"/>
    <w:rsid w:val="00977F60"/>
    <w:rsid w:val="009805FA"/>
    <w:rsid w:val="00981F78"/>
    <w:rsid w:val="00982D5C"/>
    <w:rsid w:val="009831B5"/>
    <w:rsid w:val="009832A8"/>
    <w:rsid w:val="009839B1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6D"/>
    <w:rsid w:val="0099246B"/>
    <w:rsid w:val="00992D26"/>
    <w:rsid w:val="0099306F"/>
    <w:rsid w:val="0099334D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1FB8"/>
    <w:rsid w:val="009A2836"/>
    <w:rsid w:val="009A2D48"/>
    <w:rsid w:val="009A3AD3"/>
    <w:rsid w:val="009A3FBF"/>
    <w:rsid w:val="009A42FE"/>
    <w:rsid w:val="009A43C6"/>
    <w:rsid w:val="009A4CD3"/>
    <w:rsid w:val="009A528E"/>
    <w:rsid w:val="009A5422"/>
    <w:rsid w:val="009A5921"/>
    <w:rsid w:val="009A6416"/>
    <w:rsid w:val="009A6C80"/>
    <w:rsid w:val="009B0222"/>
    <w:rsid w:val="009B074B"/>
    <w:rsid w:val="009B0D60"/>
    <w:rsid w:val="009B0FD6"/>
    <w:rsid w:val="009B13B3"/>
    <w:rsid w:val="009B15BA"/>
    <w:rsid w:val="009B19C9"/>
    <w:rsid w:val="009B21C4"/>
    <w:rsid w:val="009B2475"/>
    <w:rsid w:val="009B2799"/>
    <w:rsid w:val="009B32B6"/>
    <w:rsid w:val="009B3FD9"/>
    <w:rsid w:val="009B54D7"/>
    <w:rsid w:val="009B5530"/>
    <w:rsid w:val="009B62BA"/>
    <w:rsid w:val="009C02E7"/>
    <w:rsid w:val="009C1262"/>
    <w:rsid w:val="009C1BFC"/>
    <w:rsid w:val="009C1E8C"/>
    <w:rsid w:val="009C213E"/>
    <w:rsid w:val="009C2DD2"/>
    <w:rsid w:val="009C3D52"/>
    <w:rsid w:val="009C495E"/>
    <w:rsid w:val="009C51D5"/>
    <w:rsid w:val="009C5D43"/>
    <w:rsid w:val="009C68C0"/>
    <w:rsid w:val="009D0004"/>
    <w:rsid w:val="009D1CE4"/>
    <w:rsid w:val="009D2283"/>
    <w:rsid w:val="009D2AF7"/>
    <w:rsid w:val="009D3196"/>
    <w:rsid w:val="009D3226"/>
    <w:rsid w:val="009D3381"/>
    <w:rsid w:val="009D37BF"/>
    <w:rsid w:val="009D3EEA"/>
    <w:rsid w:val="009D4302"/>
    <w:rsid w:val="009D44B2"/>
    <w:rsid w:val="009D46FD"/>
    <w:rsid w:val="009D47BA"/>
    <w:rsid w:val="009D4B5D"/>
    <w:rsid w:val="009D4F05"/>
    <w:rsid w:val="009D510E"/>
    <w:rsid w:val="009D54B9"/>
    <w:rsid w:val="009D5C48"/>
    <w:rsid w:val="009D6405"/>
    <w:rsid w:val="009D6408"/>
    <w:rsid w:val="009D6641"/>
    <w:rsid w:val="009D698C"/>
    <w:rsid w:val="009D69F6"/>
    <w:rsid w:val="009D6EBE"/>
    <w:rsid w:val="009D7B4C"/>
    <w:rsid w:val="009E128E"/>
    <w:rsid w:val="009E13B0"/>
    <w:rsid w:val="009E14E1"/>
    <w:rsid w:val="009E19CB"/>
    <w:rsid w:val="009E1E25"/>
    <w:rsid w:val="009E1F03"/>
    <w:rsid w:val="009E2F0F"/>
    <w:rsid w:val="009E36A2"/>
    <w:rsid w:val="009E3F19"/>
    <w:rsid w:val="009E3FD2"/>
    <w:rsid w:val="009E403F"/>
    <w:rsid w:val="009E4A5B"/>
    <w:rsid w:val="009E5144"/>
    <w:rsid w:val="009E5589"/>
    <w:rsid w:val="009E5AF5"/>
    <w:rsid w:val="009E7285"/>
    <w:rsid w:val="009E74F5"/>
    <w:rsid w:val="009F004D"/>
    <w:rsid w:val="009F02B1"/>
    <w:rsid w:val="009F0F46"/>
    <w:rsid w:val="009F193B"/>
    <w:rsid w:val="009F2935"/>
    <w:rsid w:val="009F2DF2"/>
    <w:rsid w:val="009F5534"/>
    <w:rsid w:val="009F5A15"/>
    <w:rsid w:val="009F7762"/>
    <w:rsid w:val="009F7D66"/>
    <w:rsid w:val="00A006FC"/>
    <w:rsid w:val="00A00F75"/>
    <w:rsid w:val="00A01F46"/>
    <w:rsid w:val="00A023EA"/>
    <w:rsid w:val="00A0323E"/>
    <w:rsid w:val="00A040AC"/>
    <w:rsid w:val="00A044A4"/>
    <w:rsid w:val="00A04D52"/>
    <w:rsid w:val="00A0574A"/>
    <w:rsid w:val="00A05C6C"/>
    <w:rsid w:val="00A05FC1"/>
    <w:rsid w:val="00A078AA"/>
    <w:rsid w:val="00A07AA3"/>
    <w:rsid w:val="00A11BE8"/>
    <w:rsid w:val="00A1298B"/>
    <w:rsid w:val="00A13524"/>
    <w:rsid w:val="00A1369F"/>
    <w:rsid w:val="00A14F77"/>
    <w:rsid w:val="00A15067"/>
    <w:rsid w:val="00A17410"/>
    <w:rsid w:val="00A20B62"/>
    <w:rsid w:val="00A20D44"/>
    <w:rsid w:val="00A2186C"/>
    <w:rsid w:val="00A21F65"/>
    <w:rsid w:val="00A22CD3"/>
    <w:rsid w:val="00A23238"/>
    <w:rsid w:val="00A23A7D"/>
    <w:rsid w:val="00A24755"/>
    <w:rsid w:val="00A2490D"/>
    <w:rsid w:val="00A25ABC"/>
    <w:rsid w:val="00A25F05"/>
    <w:rsid w:val="00A2793E"/>
    <w:rsid w:val="00A27A84"/>
    <w:rsid w:val="00A27B25"/>
    <w:rsid w:val="00A300B2"/>
    <w:rsid w:val="00A305EE"/>
    <w:rsid w:val="00A30AD2"/>
    <w:rsid w:val="00A30EB6"/>
    <w:rsid w:val="00A314B8"/>
    <w:rsid w:val="00A319B1"/>
    <w:rsid w:val="00A32099"/>
    <w:rsid w:val="00A32919"/>
    <w:rsid w:val="00A329E6"/>
    <w:rsid w:val="00A33F4E"/>
    <w:rsid w:val="00A34017"/>
    <w:rsid w:val="00A3473F"/>
    <w:rsid w:val="00A348B6"/>
    <w:rsid w:val="00A34AB0"/>
    <w:rsid w:val="00A34BAE"/>
    <w:rsid w:val="00A34C82"/>
    <w:rsid w:val="00A36968"/>
    <w:rsid w:val="00A36B40"/>
    <w:rsid w:val="00A36D01"/>
    <w:rsid w:val="00A37050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368"/>
    <w:rsid w:val="00A52DAE"/>
    <w:rsid w:val="00A539BC"/>
    <w:rsid w:val="00A5544B"/>
    <w:rsid w:val="00A554FE"/>
    <w:rsid w:val="00A56B17"/>
    <w:rsid w:val="00A56C67"/>
    <w:rsid w:val="00A56F3F"/>
    <w:rsid w:val="00A57C29"/>
    <w:rsid w:val="00A60B66"/>
    <w:rsid w:val="00A610E3"/>
    <w:rsid w:val="00A615DE"/>
    <w:rsid w:val="00A616C9"/>
    <w:rsid w:val="00A6180C"/>
    <w:rsid w:val="00A61CB8"/>
    <w:rsid w:val="00A62941"/>
    <w:rsid w:val="00A62A2A"/>
    <w:rsid w:val="00A62D68"/>
    <w:rsid w:val="00A65657"/>
    <w:rsid w:val="00A65CD4"/>
    <w:rsid w:val="00A66510"/>
    <w:rsid w:val="00A67490"/>
    <w:rsid w:val="00A67EC3"/>
    <w:rsid w:val="00A67F40"/>
    <w:rsid w:val="00A710D4"/>
    <w:rsid w:val="00A72193"/>
    <w:rsid w:val="00A726B9"/>
    <w:rsid w:val="00A7369A"/>
    <w:rsid w:val="00A739B2"/>
    <w:rsid w:val="00A75457"/>
    <w:rsid w:val="00A75D5E"/>
    <w:rsid w:val="00A768E6"/>
    <w:rsid w:val="00A769FB"/>
    <w:rsid w:val="00A76A6A"/>
    <w:rsid w:val="00A76DF7"/>
    <w:rsid w:val="00A809EF"/>
    <w:rsid w:val="00A80AA6"/>
    <w:rsid w:val="00A82534"/>
    <w:rsid w:val="00A827F8"/>
    <w:rsid w:val="00A82EF6"/>
    <w:rsid w:val="00A83337"/>
    <w:rsid w:val="00A83884"/>
    <w:rsid w:val="00A83F92"/>
    <w:rsid w:val="00A86633"/>
    <w:rsid w:val="00A87860"/>
    <w:rsid w:val="00A904A1"/>
    <w:rsid w:val="00A906A1"/>
    <w:rsid w:val="00A90ACC"/>
    <w:rsid w:val="00A90BE1"/>
    <w:rsid w:val="00A91248"/>
    <w:rsid w:val="00A918E6"/>
    <w:rsid w:val="00A92820"/>
    <w:rsid w:val="00A92FE4"/>
    <w:rsid w:val="00A9360B"/>
    <w:rsid w:val="00A938E6"/>
    <w:rsid w:val="00A93A2E"/>
    <w:rsid w:val="00A93FE5"/>
    <w:rsid w:val="00A943B4"/>
    <w:rsid w:val="00A94C67"/>
    <w:rsid w:val="00A9520A"/>
    <w:rsid w:val="00A95DE6"/>
    <w:rsid w:val="00A969FC"/>
    <w:rsid w:val="00A9766F"/>
    <w:rsid w:val="00A97B9D"/>
    <w:rsid w:val="00AA0186"/>
    <w:rsid w:val="00AA048D"/>
    <w:rsid w:val="00AA0D6C"/>
    <w:rsid w:val="00AA12CE"/>
    <w:rsid w:val="00AA1802"/>
    <w:rsid w:val="00AA1EC5"/>
    <w:rsid w:val="00AA26E0"/>
    <w:rsid w:val="00AA275D"/>
    <w:rsid w:val="00AA28A3"/>
    <w:rsid w:val="00AA2FFD"/>
    <w:rsid w:val="00AA3CDB"/>
    <w:rsid w:val="00AA3E92"/>
    <w:rsid w:val="00AA4A58"/>
    <w:rsid w:val="00AA4C7F"/>
    <w:rsid w:val="00AA5DA5"/>
    <w:rsid w:val="00AA5F58"/>
    <w:rsid w:val="00AA7933"/>
    <w:rsid w:val="00AA7B4F"/>
    <w:rsid w:val="00AB071F"/>
    <w:rsid w:val="00AB0B0A"/>
    <w:rsid w:val="00AB1A7A"/>
    <w:rsid w:val="00AB203F"/>
    <w:rsid w:val="00AB221C"/>
    <w:rsid w:val="00AB290F"/>
    <w:rsid w:val="00AB3364"/>
    <w:rsid w:val="00AB493B"/>
    <w:rsid w:val="00AB4A92"/>
    <w:rsid w:val="00AB6207"/>
    <w:rsid w:val="00AB6453"/>
    <w:rsid w:val="00AB6565"/>
    <w:rsid w:val="00AB694B"/>
    <w:rsid w:val="00AB7367"/>
    <w:rsid w:val="00AB7E77"/>
    <w:rsid w:val="00AC0114"/>
    <w:rsid w:val="00AC02C1"/>
    <w:rsid w:val="00AC0AB6"/>
    <w:rsid w:val="00AC0E3F"/>
    <w:rsid w:val="00AC1036"/>
    <w:rsid w:val="00AC1C26"/>
    <w:rsid w:val="00AC1F85"/>
    <w:rsid w:val="00AC25B7"/>
    <w:rsid w:val="00AC34EB"/>
    <w:rsid w:val="00AC4045"/>
    <w:rsid w:val="00AC5065"/>
    <w:rsid w:val="00AC589B"/>
    <w:rsid w:val="00AC5CE4"/>
    <w:rsid w:val="00AC6F34"/>
    <w:rsid w:val="00AC70B0"/>
    <w:rsid w:val="00AC7460"/>
    <w:rsid w:val="00AD0B9E"/>
    <w:rsid w:val="00AD18D5"/>
    <w:rsid w:val="00AD1D2F"/>
    <w:rsid w:val="00AD2187"/>
    <w:rsid w:val="00AD2513"/>
    <w:rsid w:val="00AD3CAD"/>
    <w:rsid w:val="00AD42F7"/>
    <w:rsid w:val="00AD5126"/>
    <w:rsid w:val="00AD5192"/>
    <w:rsid w:val="00AD5B62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2227"/>
    <w:rsid w:val="00AE2315"/>
    <w:rsid w:val="00AE29C9"/>
    <w:rsid w:val="00AE2A3B"/>
    <w:rsid w:val="00AE2CDE"/>
    <w:rsid w:val="00AE2E23"/>
    <w:rsid w:val="00AE3B64"/>
    <w:rsid w:val="00AE43DE"/>
    <w:rsid w:val="00AE4A5C"/>
    <w:rsid w:val="00AE55D0"/>
    <w:rsid w:val="00AE6C0F"/>
    <w:rsid w:val="00AE70A5"/>
    <w:rsid w:val="00AE79C1"/>
    <w:rsid w:val="00AF039E"/>
    <w:rsid w:val="00AF0A3E"/>
    <w:rsid w:val="00AF231B"/>
    <w:rsid w:val="00AF239C"/>
    <w:rsid w:val="00AF2C81"/>
    <w:rsid w:val="00AF3305"/>
    <w:rsid w:val="00AF49D2"/>
    <w:rsid w:val="00AF5435"/>
    <w:rsid w:val="00AF5C0F"/>
    <w:rsid w:val="00AF64A4"/>
    <w:rsid w:val="00AF66C6"/>
    <w:rsid w:val="00AF6D79"/>
    <w:rsid w:val="00B0019B"/>
    <w:rsid w:val="00B007B6"/>
    <w:rsid w:val="00B013AE"/>
    <w:rsid w:val="00B0191E"/>
    <w:rsid w:val="00B0209A"/>
    <w:rsid w:val="00B03553"/>
    <w:rsid w:val="00B036A3"/>
    <w:rsid w:val="00B06345"/>
    <w:rsid w:val="00B069AD"/>
    <w:rsid w:val="00B06A17"/>
    <w:rsid w:val="00B0750B"/>
    <w:rsid w:val="00B07BED"/>
    <w:rsid w:val="00B07D0E"/>
    <w:rsid w:val="00B07E53"/>
    <w:rsid w:val="00B10258"/>
    <w:rsid w:val="00B10B3E"/>
    <w:rsid w:val="00B10B64"/>
    <w:rsid w:val="00B12DF5"/>
    <w:rsid w:val="00B12F00"/>
    <w:rsid w:val="00B1312D"/>
    <w:rsid w:val="00B13CF8"/>
    <w:rsid w:val="00B1513F"/>
    <w:rsid w:val="00B157F6"/>
    <w:rsid w:val="00B159A0"/>
    <w:rsid w:val="00B15A77"/>
    <w:rsid w:val="00B15B52"/>
    <w:rsid w:val="00B175E8"/>
    <w:rsid w:val="00B17605"/>
    <w:rsid w:val="00B2019B"/>
    <w:rsid w:val="00B2125A"/>
    <w:rsid w:val="00B215D9"/>
    <w:rsid w:val="00B21899"/>
    <w:rsid w:val="00B21B88"/>
    <w:rsid w:val="00B227B3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A85"/>
    <w:rsid w:val="00B27E7C"/>
    <w:rsid w:val="00B3000E"/>
    <w:rsid w:val="00B30738"/>
    <w:rsid w:val="00B30A7D"/>
    <w:rsid w:val="00B30D05"/>
    <w:rsid w:val="00B313BA"/>
    <w:rsid w:val="00B3178B"/>
    <w:rsid w:val="00B325DE"/>
    <w:rsid w:val="00B32677"/>
    <w:rsid w:val="00B3604D"/>
    <w:rsid w:val="00B3720C"/>
    <w:rsid w:val="00B40186"/>
    <w:rsid w:val="00B4132E"/>
    <w:rsid w:val="00B41F22"/>
    <w:rsid w:val="00B42165"/>
    <w:rsid w:val="00B43347"/>
    <w:rsid w:val="00B43E31"/>
    <w:rsid w:val="00B44A60"/>
    <w:rsid w:val="00B45015"/>
    <w:rsid w:val="00B450F9"/>
    <w:rsid w:val="00B453FB"/>
    <w:rsid w:val="00B4571A"/>
    <w:rsid w:val="00B45973"/>
    <w:rsid w:val="00B47AFE"/>
    <w:rsid w:val="00B47B9F"/>
    <w:rsid w:val="00B47E98"/>
    <w:rsid w:val="00B50A10"/>
    <w:rsid w:val="00B50FA0"/>
    <w:rsid w:val="00B51E27"/>
    <w:rsid w:val="00B5268B"/>
    <w:rsid w:val="00B52CCD"/>
    <w:rsid w:val="00B5388D"/>
    <w:rsid w:val="00B54052"/>
    <w:rsid w:val="00B540B9"/>
    <w:rsid w:val="00B54576"/>
    <w:rsid w:val="00B545B4"/>
    <w:rsid w:val="00B5699B"/>
    <w:rsid w:val="00B56D14"/>
    <w:rsid w:val="00B5716C"/>
    <w:rsid w:val="00B572BE"/>
    <w:rsid w:val="00B57E0A"/>
    <w:rsid w:val="00B57E16"/>
    <w:rsid w:val="00B6060E"/>
    <w:rsid w:val="00B6093A"/>
    <w:rsid w:val="00B6106B"/>
    <w:rsid w:val="00B61F8D"/>
    <w:rsid w:val="00B62B21"/>
    <w:rsid w:val="00B62D08"/>
    <w:rsid w:val="00B63337"/>
    <w:rsid w:val="00B641E3"/>
    <w:rsid w:val="00B65687"/>
    <w:rsid w:val="00B657C7"/>
    <w:rsid w:val="00B66099"/>
    <w:rsid w:val="00B66384"/>
    <w:rsid w:val="00B66D8B"/>
    <w:rsid w:val="00B70161"/>
    <w:rsid w:val="00B7018A"/>
    <w:rsid w:val="00B706F0"/>
    <w:rsid w:val="00B70715"/>
    <w:rsid w:val="00B707C0"/>
    <w:rsid w:val="00B70CA2"/>
    <w:rsid w:val="00B718E7"/>
    <w:rsid w:val="00B71B00"/>
    <w:rsid w:val="00B722A7"/>
    <w:rsid w:val="00B7244D"/>
    <w:rsid w:val="00B7267A"/>
    <w:rsid w:val="00B72A80"/>
    <w:rsid w:val="00B73176"/>
    <w:rsid w:val="00B73AA5"/>
    <w:rsid w:val="00B73B8A"/>
    <w:rsid w:val="00B74751"/>
    <w:rsid w:val="00B74EB3"/>
    <w:rsid w:val="00B765C6"/>
    <w:rsid w:val="00B76C45"/>
    <w:rsid w:val="00B770C3"/>
    <w:rsid w:val="00B77765"/>
    <w:rsid w:val="00B8074A"/>
    <w:rsid w:val="00B8113F"/>
    <w:rsid w:val="00B8137E"/>
    <w:rsid w:val="00B81D97"/>
    <w:rsid w:val="00B82613"/>
    <w:rsid w:val="00B8297B"/>
    <w:rsid w:val="00B82D33"/>
    <w:rsid w:val="00B8458D"/>
    <w:rsid w:val="00B86B29"/>
    <w:rsid w:val="00B86B41"/>
    <w:rsid w:val="00B87228"/>
    <w:rsid w:val="00B87419"/>
    <w:rsid w:val="00B87901"/>
    <w:rsid w:val="00B8794B"/>
    <w:rsid w:val="00B8799E"/>
    <w:rsid w:val="00B87EF1"/>
    <w:rsid w:val="00B91621"/>
    <w:rsid w:val="00B9170B"/>
    <w:rsid w:val="00B92255"/>
    <w:rsid w:val="00B928D1"/>
    <w:rsid w:val="00B93008"/>
    <w:rsid w:val="00B944DA"/>
    <w:rsid w:val="00B94722"/>
    <w:rsid w:val="00B94C9F"/>
    <w:rsid w:val="00B94E0E"/>
    <w:rsid w:val="00B957D5"/>
    <w:rsid w:val="00B95BAF"/>
    <w:rsid w:val="00B95BF9"/>
    <w:rsid w:val="00B95D3E"/>
    <w:rsid w:val="00B9643E"/>
    <w:rsid w:val="00B975FF"/>
    <w:rsid w:val="00B97971"/>
    <w:rsid w:val="00B979F4"/>
    <w:rsid w:val="00B97BD2"/>
    <w:rsid w:val="00BA08FE"/>
    <w:rsid w:val="00BA3E3E"/>
    <w:rsid w:val="00BA546D"/>
    <w:rsid w:val="00BA5FDF"/>
    <w:rsid w:val="00BA610F"/>
    <w:rsid w:val="00BA6FAD"/>
    <w:rsid w:val="00BA7064"/>
    <w:rsid w:val="00BA70AC"/>
    <w:rsid w:val="00BA7D32"/>
    <w:rsid w:val="00BB045C"/>
    <w:rsid w:val="00BB0BF2"/>
    <w:rsid w:val="00BB0D1E"/>
    <w:rsid w:val="00BB1E7C"/>
    <w:rsid w:val="00BB28EC"/>
    <w:rsid w:val="00BB304F"/>
    <w:rsid w:val="00BB3E2B"/>
    <w:rsid w:val="00BB4551"/>
    <w:rsid w:val="00BB45DA"/>
    <w:rsid w:val="00BB48FB"/>
    <w:rsid w:val="00BB4CB5"/>
    <w:rsid w:val="00BB52E7"/>
    <w:rsid w:val="00BB58BB"/>
    <w:rsid w:val="00BB5C8D"/>
    <w:rsid w:val="00BB6434"/>
    <w:rsid w:val="00BB6ACC"/>
    <w:rsid w:val="00BB6B13"/>
    <w:rsid w:val="00BB7832"/>
    <w:rsid w:val="00BC0CAA"/>
    <w:rsid w:val="00BC1253"/>
    <w:rsid w:val="00BC15A5"/>
    <w:rsid w:val="00BC1B65"/>
    <w:rsid w:val="00BC1D67"/>
    <w:rsid w:val="00BC2158"/>
    <w:rsid w:val="00BC237A"/>
    <w:rsid w:val="00BC25AF"/>
    <w:rsid w:val="00BC2762"/>
    <w:rsid w:val="00BC2E00"/>
    <w:rsid w:val="00BC330C"/>
    <w:rsid w:val="00BC3759"/>
    <w:rsid w:val="00BC39B3"/>
    <w:rsid w:val="00BC3A1D"/>
    <w:rsid w:val="00BC401B"/>
    <w:rsid w:val="00BC5AA7"/>
    <w:rsid w:val="00BC6642"/>
    <w:rsid w:val="00BC78C6"/>
    <w:rsid w:val="00BD093B"/>
    <w:rsid w:val="00BD12E3"/>
    <w:rsid w:val="00BD2E2A"/>
    <w:rsid w:val="00BD3799"/>
    <w:rsid w:val="00BD4A3F"/>
    <w:rsid w:val="00BD4DC5"/>
    <w:rsid w:val="00BD51F7"/>
    <w:rsid w:val="00BD5EA8"/>
    <w:rsid w:val="00BE02A5"/>
    <w:rsid w:val="00BE02B4"/>
    <w:rsid w:val="00BE062D"/>
    <w:rsid w:val="00BE14E1"/>
    <w:rsid w:val="00BE18F6"/>
    <w:rsid w:val="00BE1946"/>
    <w:rsid w:val="00BE1C28"/>
    <w:rsid w:val="00BE266C"/>
    <w:rsid w:val="00BE2ACB"/>
    <w:rsid w:val="00BE34FB"/>
    <w:rsid w:val="00BE3AC3"/>
    <w:rsid w:val="00BE4808"/>
    <w:rsid w:val="00BE4C2A"/>
    <w:rsid w:val="00BE60EE"/>
    <w:rsid w:val="00BE62E4"/>
    <w:rsid w:val="00BE66C8"/>
    <w:rsid w:val="00BE69D6"/>
    <w:rsid w:val="00BE7EB7"/>
    <w:rsid w:val="00BF005B"/>
    <w:rsid w:val="00BF0F82"/>
    <w:rsid w:val="00BF10BC"/>
    <w:rsid w:val="00BF32E3"/>
    <w:rsid w:val="00BF3751"/>
    <w:rsid w:val="00BF3A85"/>
    <w:rsid w:val="00BF3B5F"/>
    <w:rsid w:val="00BF3FCA"/>
    <w:rsid w:val="00BF4471"/>
    <w:rsid w:val="00BF4C77"/>
    <w:rsid w:val="00BF53C5"/>
    <w:rsid w:val="00BF6780"/>
    <w:rsid w:val="00BF6E4A"/>
    <w:rsid w:val="00BF76EB"/>
    <w:rsid w:val="00C01752"/>
    <w:rsid w:val="00C017E0"/>
    <w:rsid w:val="00C018A0"/>
    <w:rsid w:val="00C01C21"/>
    <w:rsid w:val="00C01E0A"/>
    <w:rsid w:val="00C026B7"/>
    <w:rsid w:val="00C02C17"/>
    <w:rsid w:val="00C034CC"/>
    <w:rsid w:val="00C03FEC"/>
    <w:rsid w:val="00C0438F"/>
    <w:rsid w:val="00C04AA2"/>
    <w:rsid w:val="00C04EB5"/>
    <w:rsid w:val="00C05674"/>
    <w:rsid w:val="00C0576C"/>
    <w:rsid w:val="00C06161"/>
    <w:rsid w:val="00C070BC"/>
    <w:rsid w:val="00C0796B"/>
    <w:rsid w:val="00C101B6"/>
    <w:rsid w:val="00C10381"/>
    <w:rsid w:val="00C10657"/>
    <w:rsid w:val="00C11507"/>
    <w:rsid w:val="00C11F6E"/>
    <w:rsid w:val="00C12A26"/>
    <w:rsid w:val="00C12B8D"/>
    <w:rsid w:val="00C12E10"/>
    <w:rsid w:val="00C13432"/>
    <w:rsid w:val="00C14BC9"/>
    <w:rsid w:val="00C14DB9"/>
    <w:rsid w:val="00C152AD"/>
    <w:rsid w:val="00C15818"/>
    <w:rsid w:val="00C1697B"/>
    <w:rsid w:val="00C17159"/>
    <w:rsid w:val="00C17A10"/>
    <w:rsid w:val="00C17E08"/>
    <w:rsid w:val="00C20934"/>
    <w:rsid w:val="00C20C5F"/>
    <w:rsid w:val="00C20CB5"/>
    <w:rsid w:val="00C212F8"/>
    <w:rsid w:val="00C2183D"/>
    <w:rsid w:val="00C21FAF"/>
    <w:rsid w:val="00C2370A"/>
    <w:rsid w:val="00C24128"/>
    <w:rsid w:val="00C24246"/>
    <w:rsid w:val="00C2465B"/>
    <w:rsid w:val="00C24A47"/>
    <w:rsid w:val="00C24D85"/>
    <w:rsid w:val="00C24DAF"/>
    <w:rsid w:val="00C252F0"/>
    <w:rsid w:val="00C25BCF"/>
    <w:rsid w:val="00C26173"/>
    <w:rsid w:val="00C2679E"/>
    <w:rsid w:val="00C26D4D"/>
    <w:rsid w:val="00C26D51"/>
    <w:rsid w:val="00C3257C"/>
    <w:rsid w:val="00C325C7"/>
    <w:rsid w:val="00C3293A"/>
    <w:rsid w:val="00C33935"/>
    <w:rsid w:val="00C354C6"/>
    <w:rsid w:val="00C3550C"/>
    <w:rsid w:val="00C358D7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52B1"/>
    <w:rsid w:val="00C45344"/>
    <w:rsid w:val="00C45918"/>
    <w:rsid w:val="00C4726F"/>
    <w:rsid w:val="00C47A87"/>
    <w:rsid w:val="00C513D5"/>
    <w:rsid w:val="00C51E8E"/>
    <w:rsid w:val="00C52652"/>
    <w:rsid w:val="00C527DC"/>
    <w:rsid w:val="00C5286A"/>
    <w:rsid w:val="00C52AC7"/>
    <w:rsid w:val="00C5346B"/>
    <w:rsid w:val="00C5351D"/>
    <w:rsid w:val="00C54095"/>
    <w:rsid w:val="00C54655"/>
    <w:rsid w:val="00C54862"/>
    <w:rsid w:val="00C5555A"/>
    <w:rsid w:val="00C55C85"/>
    <w:rsid w:val="00C55F01"/>
    <w:rsid w:val="00C5613B"/>
    <w:rsid w:val="00C5616A"/>
    <w:rsid w:val="00C56D0C"/>
    <w:rsid w:val="00C56D2D"/>
    <w:rsid w:val="00C572FB"/>
    <w:rsid w:val="00C57805"/>
    <w:rsid w:val="00C603C1"/>
    <w:rsid w:val="00C60425"/>
    <w:rsid w:val="00C60AAD"/>
    <w:rsid w:val="00C61486"/>
    <w:rsid w:val="00C61CFB"/>
    <w:rsid w:val="00C62965"/>
    <w:rsid w:val="00C629F0"/>
    <w:rsid w:val="00C6490D"/>
    <w:rsid w:val="00C65806"/>
    <w:rsid w:val="00C65D1B"/>
    <w:rsid w:val="00C66567"/>
    <w:rsid w:val="00C66625"/>
    <w:rsid w:val="00C66742"/>
    <w:rsid w:val="00C668EB"/>
    <w:rsid w:val="00C66BE4"/>
    <w:rsid w:val="00C67D3C"/>
    <w:rsid w:val="00C67F40"/>
    <w:rsid w:val="00C703FC"/>
    <w:rsid w:val="00C70F34"/>
    <w:rsid w:val="00C71DD0"/>
    <w:rsid w:val="00C7221A"/>
    <w:rsid w:val="00C724F8"/>
    <w:rsid w:val="00C726A3"/>
    <w:rsid w:val="00C727A9"/>
    <w:rsid w:val="00C72983"/>
    <w:rsid w:val="00C7315B"/>
    <w:rsid w:val="00C7322E"/>
    <w:rsid w:val="00C73A32"/>
    <w:rsid w:val="00C743B0"/>
    <w:rsid w:val="00C74434"/>
    <w:rsid w:val="00C7449E"/>
    <w:rsid w:val="00C74B87"/>
    <w:rsid w:val="00C74BAE"/>
    <w:rsid w:val="00C74E4F"/>
    <w:rsid w:val="00C75584"/>
    <w:rsid w:val="00C7632C"/>
    <w:rsid w:val="00C769D0"/>
    <w:rsid w:val="00C77EA1"/>
    <w:rsid w:val="00C80C7A"/>
    <w:rsid w:val="00C81246"/>
    <w:rsid w:val="00C81A7E"/>
    <w:rsid w:val="00C81CBD"/>
    <w:rsid w:val="00C82269"/>
    <w:rsid w:val="00C8287D"/>
    <w:rsid w:val="00C83CA3"/>
    <w:rsid w:val="00C84447"/>
    <w:rsid w:val="00C84A35"/>
    <w:rsid w:val="00C84D22"/>
    <w:rsid w:val="00C85F51"/>
    <w:rsid w:val="00C86074"/>
    <w:rsid w:val="00C8640D"/>
    <w:rsid w:val="00C865C8"/>
    <w:rsid w:val="00C9038D"/>
    <w:rsid w:val="00C90A9C"/>
    <w:rsid w:val="00C9101B"/>
    <w:rsid w:val="00C9106D"/>
    <w:rsid w:val="00C910D7"/>
    <w:rsid w:val="00C91B64"/>
    <w:rsid w:val="00C921CD"/>
    <w:rsid w:val="00C92471"/>
    <w:rsid w:val="00C9282F"/>
    <w:rsid w:val="00C92CEE"/>
    <w:rsid w:val="00C931C9"/>
    <w:rsid w:val="00C93DAF"/>
    <w:rsid w:val="00C941E2"/>
    <w:rsid w:val="00C947B6"/>
    <w:rsid w:val="00C948F1"/>
    <w:rsid w:val="00C95DAA"/>
    <w:rsid w:val="00C9609D"/>
    <w:rsid w:val="00C9687E"/>
    <w:rsid w:val="00C96B13"/>
    <w:rsid w:val="00C96E9B"/>
    <w:rsid w:val="00C96F79"/>
    <w:rsid w:val="00C97411"/>
    <w:rsid w:val="00CA0BB5"/>
    <w:rsid w:val="00CA1A53"/>
    <w:rsid w:val="00CA270E"/>
    <w:rsid w:val="00CA3482"/>
    <w:rsid w:val="00CA35E2"/>
    <w:rsid w:val="00CA364B"/>
    <w:rsid w:val="00CA488A"/>
    <w:rsid w:val="00CA5681"/>
    <w:rsid w:val="00CA5A87"/>
    <w:rsid w:val="00CA6665"/>
    <w:rsid w:val="00CA6C13"/>
    <w:rsid w:val="00CA71FC"/>
    <w:rsid w:val="00CA7471"/>
    <w:rsid w:val="00CA747A"/>
    <w:rsid w:val="00CA7D54"/>
    <w:rsid w:val="00CA7DCE"/>
    <w:rsid w:val="00CB0917"/>
    <w:rsid w:val="00CB09DA"/>
    <w:rsid w:val="00CB123C"/>
    <w:rsid w:val="00CB12E0"/>
    <w:rsid w:val="00CB1BDC"/>
    <w:rsid w:val="00CB1CC9"/>
    <w:rsid w:val="00CB2302"/>
    <w:rsid w:val="00CB2F9F"/>
    <w:rsid w:val="00CB3444"/>
    <w:rsid w:val="00CB4AF4"/>
    <w:rsid w:val="00CB4F67"/>
    <w:rsid w:val="00CB5662"/>
    <w:rsid w:val="00CB615A"/>
    <w:rsid w:val="00CB6694"/>
    <w:rsid w:val="00CB70DE"/>
    <w:rsid w:val="00CB717C"/>
    <w:rsid w:val="00CC0519"/>
    <w:rsid w:val="00CC06B0"/>
    <w:rsid w:val="00CC06F4"/>
    <w:rsid w:val="00CC19A9"/>
    <w:rsid w:val="00CC3575"/>
    <w:rsid w:val="00CC385F"/>
    <w:rsid w:val="00CC3D1B"/>
    <w:rsid w:val="00CC4583"/>
    <w:rsid w:val="00CC56C0"/>
    <w:rsid w:val="00CC6E78"/>
    <w:rsid w:val="00CC732E"/>
    <w:rsid w:val="00CC757F"/>
    <w:rsid w:val="00CD0A0B"/>
    <w:rsid w:val="00CD32F6"/>
    <w:rsid w:val="00CD3D1E"/>
    <w:rsid w:val="00CD3D37"/>
    <w:rsid w:val="00CD4BAB"/>
    <w:rsid w:val="00CD4FA8"/>
    <w:rsid w:val="00CD76A6"/>
    <w:rsid w:val="00CE04BA"/>
    <w:rsid w:val="00CE068D"/>
    <w:rsid w:val="00CE0B54"/>
    <w:rsid w:val="00CE1094"/>
    <w:rsid w:val="00CE1CC4"/>
    <w:rsid w:val="00CE1CD2"/>
    <w:rsid w:val="00CE1E58"/>
    <w:rsid w:val="00CE2777"/>
    <w:rsid w:val="00CE2859"/>
    <w:rsid w:val="00CE40F3"/>
    <w:rsid w:val="00CE4866"/>
    <w:rsid w:val="00CE5108"/>
    <w:rsid w:val="00CE6507"/>
    <w:rsid w:val="00CE66FD"/>
    <w:rsid w:val="00CE68C2"/>
    <w:rsid w:val="00CE7EFA"/>
    <w:rsid w:val="00CF17D3"/>
    <w:rsid w:val="00CF1871"/>
    <w:rsid w:val="00CF20AC"/>
    <w:rsid w:val="00CF29F3"/>
    <w:rsid w:val="00CF2CB9"/>
    <w:rsid w:val="00CF2DBC"/>
    <w:rsid w:val="00CF31F1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2F0"/>
    <w:rsid w:val="00CF7C08"/>
    <w:rsid w:val="00CF7E23"/>
    <w:rsid w:val="00D001B9"/>
    <w:rsid w:val="00D00F53"/>
    <w:rsid w:val="00D01307"/>
    <w:rsid w:val="00D018FF"/>
    <w:rsid w:val="00D026F3"/>
    <w:rsid w:val="00D02956"/>
    <w:rsid w:val="00D02DF9"/>
    <w:rsid w:val="00D034E1"/>
    <w:rsid w:val="00D03F18"/>
    <w:rsid w:val="00D0419A"/>
    <w:rsid w:val="00D04634"/>
    <w:rsid w:val="00D0481E"/>
    <w:rsid w:val="00D053AD"/>
    <w:rsid w:val="00D054F1"/>
    <w:rsid w:val="00D064E8"/>
    <w:rsid w:val="00D068B6"/>
    <w:rsid w:val="00D07CF4"/>
    <w:rsid w:val="00D11672"/>
    <w:rsid w:val="00D11E76"/>
    <w:rsid w:val="00D11FC2"/>
    <w:rsid w:val="00D12478"/>
    <w:rsid w:val="00D12979"/>
    <w:rsid w:val="00D12CB8"/>
    <w:rsid w:val="00D14430"/>
    <w:rsid w:val="00D146F2"/>
    <w:rsid w:val="00D1480E"/>
    <w:rsid w:val="00D1498B"/>
    <w:rsid w:val="00D14CFA"/>
    <w:rsid w:val="00D1593A"/>
    <w:rsid w:val="00D164C6"/>
    <w:rsid w:val="00D16B23"/>
    <w:rsid w:val="00D16F62"/>
    <w:rsid w:val="00D176BF"/>
    <w:rsid w:val="00D2369F"/>
    <w:rsid w:val="00D23F4B"/>
    <w:rsid w:val="00D240F6"/>
    <w:rsid w:val="00D2429A"/>
    <w:rsid w:val="00D24CEA"/>
    <w:rsid w:val="00D260F8"/>
    <w:rsid w:val="00D263A4"/>
    <w:rsid w:val="00D26636"/>
    <w:rsid w:val="00D26A0E"/>
    <w:rsid w:val="00D27895"/>
    <w:rsid w:val="00D305E3"/>
    <w:rsid w:val="00D32EDB"/>
    <w:rsid w:val="00D33980"/>
    <w:rsid w:val="00D33E55"/>
    <w:rsid w:val="00D33F1D"/>
    <w:rsid w:val="00D33F7C"/>
    <w:rsid w:val="00D36968"/>
    <w:rsid w:val="00D36AFB"/>
    <w:rsid w:val="00D37236"/>
    <w:rsid w:val="00D372CF"/>
    <w:rsid w:val="00D375CE"/>
    <w:rsid w:val="00D379F2"/>
    <w:rsid w:val="00D40679"/>
    <w:rsid w:val="00D40837"/>
    <w:rsid w:val="00D40B5E"/>
    <w:rsid w:val="00D41104"/>
    <w:rsid w:val="00D41201"/>
    <w:rsid w:val="00D4123A"/>
    <w:rsid w:val="00D42D41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C12"/>
    <w:rsid w:val="00D511A4"/>
    <w:rsid w:val="00D51952"/>
    <w:rsid w:val="00D51F78"/>
    <w:rsid w:val="00D5268C"/>
    <w:rsid w:val="00D5286F"/>
    <w:rsid w:val="00D5290B"/>
    <w:rsid w:val="00D5337B"/>
    <w:rsid w:val="00D53557"/>
    <w:rsid w:val="00D54F7F"/>
    <w:rsid w:val="00D54F88"/>
    <w:rsid w:val="00D566E0"/>
    <w:rsid w:val="00D56E6C"/>
    <w:rsid w:val="00D573E5"/>
    <w:rsid w:val="00D57814"/>
    <w:rsid w:val="00D57AEF"/>
    <w:rsid w:val="00D6048B"/>
    <w:rsid w:val="00D6182E"/>
    <w:rsid w:val="00D63DA8"/>
    <w:rsid w:val="00D640CB"/>
    <w:rsid w:val="00D65369"/>
    <w:rsid w:val="00D66391"/>
    <w:rsid w:val="00D66449"/>
    <w:rsid w:val="00D666F2"/>
    <w:rsid w:val="00D66FF9"/>
    <w:rsid w:val="00D67582"/>
    <w:rsid w:val="00D70938"/>
    <w:rsid w:val="00D7213D"/>
    <w:rsid w:val="00D730E6"/>
    <w:rsid w:val="00D73733"/>
    <w:rsid w:val="00D73A70"/>
    <w:rsid w:val="00D7430F"/>
    <w:rsid w:val="00D743A6"/>
    <w:rsid w:val="00D746D5"/>
    <w:rsid w:val="00D746E0"/>
    <w:rsid w:val="00D7558A"/>
    <w:rsid w:val="00D759DF"/>
    <w:rsid w:val="00D761EB"/>
    <w:rsid w:val="00D76242"/>
    <w:rsid w:val="00D76375"/>
    <w:rsid w:val="00D76C2B"/>
    <w:rsid w:val="00D77258"/>
    <w:rsid w:val="00D773DA"/>
    <w:rsid w:val="00D776B0"/>
    <w:rsid w:val="00D77A81"/>
    <w:rsid w:val="00D77BA4"/>
    <w:rsid w:val="00D81945"/>
    <w:rsid w:val="00D83DC4"/>
    <w:rsid w:val="00D83F88"/>
    <w:rsid w:val="00D844A3"/>
    <w:rsid w:val="00D844CD"/>
    <w:rsid w:val="00D84963"/>
    <w:rsid w:val="00D8508C"/>
    <w:rsid w:val="00D86338"/>
    <w:rsid w:val="00D86ADA"/>
    <w:rsid w:val="00D86CFD"/>
    <w:rsid w:val="00D86E3F"/>
    <w:rsid w:val="00D874DF"/>
    <w:rsid w:val="00D87891"/>
    <w:rsid w:val="00D91811"/>
    <w:rsid w:val="00D9302A"/>
    <w:rsid w:val="00D93A0F"/>
    <w:rsid w:val="00D93E44"/>
    <w:rsid w:val="00D9415C"/>
    <w:rsid w:val="00D9419E"/>
    <w:rsid w:val="00D942D1"/>
    <w:rsid w:val="00D94CF6"/>
    <w:rsid w:val="00D94D5D"/>
    <w:rsid w:val="00D96D73"/>
    <w:rsid w:val="00D9716A"/>
    <w:rsid w:val="00D97DAE"/>
    <w:rsid w:val="00D97F1B"/>
    <w:rsid w:val="00DA08A7"/>
    <w:rsid w:val="00DA0C9C"/>
    <w:rsid w:val="00DA0FF3"/>
    <w:rsid w:val="00DA1344"/>
    <w:rsid w:val="00DA1A5F"/>
    <w:rsid w:val="00DA2007"/>
    <w:rsid w:val="00DA2822"/>
    <w:rsid w:val="00DA327E"/>
    <w:rsid w:val="00DA32FA"/>
    <w:rsid w:val="00DA35E9"/>
    <w:rsid w:val="00DA367A"/>
    <w:rsid w:val="00DA40EF"/>
    <w:rsid w:val="00DA49B9"/>
    <w:rsid w:val="00DA5158"/>
    <w:rsid w:val="00DA527A"/>
    <w:rsid w:val="00DA587A"/>
    <w:rsid w:val="00DA6702"/>
    <w:rsid w:val="00DA7683"/>
    <w:rsid w:val="00DA779D"/>
    <w:rsid w:val="00DB0615"/>
    <w:rsid w:val="00DB1025"/>
    <w:rsid w:val="00DB2EFC"/>
    <w:rsid w:val="00DB2FF7"/>
    <w:rsid w:val="00DB33A0"/>
    <w:rsid w:val="00DB3A47"/>
    <w:rsid w:val="00DB5475"/>
    <w:rsid w:val="00DB557E"/>
    <w:rsid w:val="00DB604C"/>
    <w:rsid w:val="00DB6BAE"/>
    <w:rsid w:val="00DB77EE"/>
    <w:rsid w:val="00DC00BD"/>
    <w:rsid w:val="00DC06DD"/>
    <w:rsid w:val="00DC15AB"/>
    <w:rsid w:val="00DC15B4"/>
    <w:rsid w:val="00DC1A8A"/>
    <w:rsid w:val="00DC22E1"/>
    <w:rsid w:val="00DC27E7"/>
    <w:rsid w:val="00DC2882"/>
    <w:rsid w:val="00DC2AA2"/>
    <w:rsid w:val="00DC2D43"/>
    <w:rsid w:val="00DC3551"/>
    <w:rsid w:val="00DC3B31"/>
    <w:rsid w:val="00DC3C42"/>
    <w:rsid w:val="00DC463D"/>
    <w:rsid w:val="00DC4B5F"/>
    <w:rsid w:val="00DC50C0"/>
    <w:rsid w:val="00DC5354"/>
    <w:rsid w:val="00DC67B0"/>
    <w:rsid w:val="00DD1493"/>
    <w:rsid w:val="00DD1ED3"/>
    <w:rsid w:val="00DD229E"/>
    <w:rsid w:val="00DD2E44"/>
    <w:rsid w:val="00DD30E3"/>
    <w:rsid w:val="00DD3D57"/>
    <w:rsid w:val="00DD4054"/>
    <w:rsid w:val="00DD4DBE"/>
    <w:rsid w:val="00DD5430"/>
    <w:rsid w:val="00DD55E0"/>
    <w:rsid w:val="00DD636E"/>
    <w:rsid w:val="00DD7832"/>
    <w:rsid w:val="00DE10B9"/>
    <w:rsid w:val="00DE15F9"/>
    <w:rsid w:val="00DE1A27"/>
    <w:rsid w:val="00DE1DA5"/>
    <w:rsid w:val="00DE2771"/>
    <w:rsid w:val="00DE30E1"/>
    <w:rsid w:val="00DE37A0"/>
    <w:rsid w:val="00DE3DBB"/>
    <w:rsid w:val="00DE40EF"/>
    <w:rsid w:val="00DE428C"/>
    <w:rsid w:val="00DE49D9"/>
    <w:rsid w:val="00DE4A61"/>
    <w:rsid w:val="00DE5053"/>
    <w:rsid w:val="00DE5BDF"/>
    <w:rsid w:val="00DE5C38"/>
    <w:rsid w:val="00DE640B"/>
    <w:rsid w:val="00DE6A4D"/>
    <w:rsid w:val="00DE7E37"/>
    <w:rsid w:val="00DF0DE5"/>
    <w:rsid w:val="00DF0F31"/>
    <w:rsid w:val="00DF1334"/>
    <w:rsid w:val="00DF1446"/>
    <w:rsid w:val="00DF146E"/>
    <w:rsid w:val="00DF15B6"/>
    <w:rsid w:val="00DF16F0"/>
    <w:rsid w:val="00DF197C"/>
    <w:rsid w:val="00DF21D2"/>
    <w:rsid w:val="00DF2808"/>
    <w:rsid w:val="00DF3420"/>
    <w:rsid w:val="00DF42F3"/>
    <w:rsid w:val="00DF63EF"/>
    <w:rsid w:val="00E00E0C"/>
    <w:rsid w:val="00E013DA"/>
    <w:rsid w:val="00E013EA"/>
    <w:rsid w:val="00E02463"/>
    <w:rsid w:val="00E031F6"/>
    <w:rsid w:val="00E03593"/>
    <w:rsid w:val="00E04A65"/>
    <w:rsid w:val="00E04D01"/>
    <w:rsid w:val="00E04DB4"/>
    <w:rsid w:val="00E052E0"/>
    <w:rsid w:val="00E0541F"/>
    <w:rsid w:val="00E055CC"/>
    <w:rsid w:val="00E0576C"/>
    <w:rsid w:val="00E05B75"/>
    <w:rsid w:val="00E0629D"/>
    <w:rsid w:val="00E06545"/>
    <w:rsid w:val="00E06EF0"/>
    <w:rsid w:val="00E078D4"/>
    <w:rsid w:val="00E11063"/>
    <w:rsid w:val="00E11884"/>
    <w:rsid w:val="00E13521"/>
    <w:rsid w:val="00E13B9F"/>
    <w:rsid w:val="00E14C6D"/>
    <w:rsid w:val="00E14CC1"/>
    <w:rsid w:val="00E15594"/>
    <w:rsid w:val="00E15728"/>
    <w:rsid w:val="00E15858"/>
    <w:rsid w:val="00E15963"/>
    <w:rsid w:val="00E15C9D"/>
    <w:rsid w:val="00E15E22"/>
    <w:rsid w:val="00E15FD0"/>
    <w:rsid w:val="00E164C2"/>
    <w:rsid w:val="00E16C70"/>
    <w:rsid w:val="00E1703C"/>
    <w:rsid w:val="00E208AD"/>
    <w:rsid w:val="00E21F02"/>
    <w:rsid w:val="00E226CF"/>
    <w:rsid w:val="00E22BB2"/>
    <w:rsid w:val="00E22E3F"/>
    <w:rsid w:val="00E23913"/>
    <w:rsid w:val="00E23ADE"/>
    <w:rsid w:val="00E24AEB"/>
    <w:rsid w:val="00E24E74"/>
    <w:rsid w:val="00E2519C"/>
    <w:rsid w:val="00E25218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555"/>
    <w:rsid w:val="00E34810"/>
    <w:rsid w:val="00E34AE8"/>
    <w:rsid w:val="00E34F82"/>
    <w:rsid w:val="00E35A29"/>
    <w:rsid w:val="00E37672"/>
    <w:rsid w:val="00E37A0D"/>
    <w:rsid w:val="00E40949"/>
    <w:rsid w:val="00E4155F"/>
    <w:rsid w:val="00E4172F"/>
    <w:rsid w:val="00E4263F"/>
    <w:rsid w:val="00E42A4F"/>
    <w:rsid w:val="00E434BA"/>
    <w:rsid w:val="00E43CC0"/>
    <w:rsid w:val="00E4405E"/>
    <w:rsid w:val="00E45428"/>
    <w:rsid w:val="00E458D9"/>
    <w:rsid w:val="00E45C30"/>
    <w:rsid w:val="00E45D83"/>
    <w:rsid w:val="00E463C1"/>
    <w:rsid w:val="00E4690E"/>
    <w:rsid w:val="00E46BD7"/>
    <w:rsid w:val="00E46F4C"/>
    <w:rsid w:val="00E474A8"/>
    <w:rsid w:val="00E474AE"/>
    <w:rsid w:val="00E47980"/>
    <w:rsid w:val="00E47E21"/>
    <w:rsid w:val="00E502C8"/>
    <w:rsid w:val="00E5096E"/>
    <w:rsid w:val="00E512A5"/>
    <w:rsid w:val="00E5137D"/>
    <w:rsid w:val="00E516BA"/>
    <w:rsid w:val="00E529E1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55D82"/>
    <w:rsid w:val="00E55E47"/>
    <w:rsid w:val="00E573B1"/>
    <w:rsid w:val="00E57C0B"/>
    <w:rsid w:val="00E6093E"/>
    <w:rsid w:val="00E60F44"/>
    <w:rsid w:val="00E615BA"/>
    <w:rsid w:val="00E64F5D"/>
    <w:rsid w:val="00E65995"/>
    <w:rsid w:val="00E65B04"/>
    <w:rsid w:val="00E663B9"/>
    <w:rsid w:val="00E6758A"/>
    <w:rsid w:val="00E67FFA"/>
    <w:rsid w:val="00E70014"/>
    <w:rsid w:val="00E70787"/>
    <w:rsid w:val="00E70D4E"/>
    <w:rsid w:val="00E719B8"/>
    <w:rsid w:val="00E71D33"/>
    <w:rsid w:val="00E71DAA"/>
    <w:rsid w:val="00E73C4D"/>
    <w:rsid w:val="00E74596"/>
    <w:rsid w:val="00E74E22"/>
    <w:rsid w:val="00E7525D"/>
    <w:rsid w:val="00E754C1"/>
    <w:rsid w:val="00E757F7"/>
    <w:rsid w:val="00E762EF"/>
    <w:rsid w:val="00E768E7"/>
    <w:rsid w:val="00E77ADF"/>
    <w:rsid w:val="00E77D08"/>
    <w:rsid w:val="00E80702"/>
    <w:rsid w:val="00E80CED"/>
    <w:rsid w:val="00E8131F"/>
    <w:rsid w:val="00E82BD1"/>
    <w:rsid w:val="00E8381E"/>
    <w:rsid w:val="00E83D36"/>
    <w:rsid w:val="00E8439D"/>
    <w:rsid w:val="00E844B5"/>
    <w:rsid w:val="00E850CC"/>
    <w:rsid w:val="00E85307"/>
    <w:rsid w:val="00E85C2C"/>
    <w:rsid w:val="00E85D04"/>
    <w:rsid w:val="00E86924"/>
    <w:rsid w:val="00E86D21"/>
    <w:rsid w:val="00E87572"/>
    <w:rsid w:val="00E9088E"/>
    <w:rsid w:val="00E90F5B"/>
    <w:rsid w:val="00E90F86"/>
    <w:rsid w:val="00E92758"/>
    <w:rsid w:val="00E92E8B"/>
    <w:rsid w:val="00E9330D"/>
    <w:rsid w:val="00E933A9"/>
    <w:rsid w:val="00E93CDE"/>
    <w:rsid w:val="00E946A6"/>
    <w:rsid w:val="00E94715"/>
    <w:rsid w:val="00E9521C"/>
    <w:rsid w:val="00E956C2"/>
    <w:rsid w:val="00E957C2"/>
    <w:rsid w:val="00E967E9"/>
    <w:rsid w:val="00E97203"/>
    <w:rsid w:val="00E97783"/>
    <w:rsid w:val="00EA0653"/>
    <w:rsid w:val="00EA094F"/>
    <w:rsid w:val="00EA0F21"/>
    <w:rsid w:val="00EA108E"/>
    <w:rsid w:val="00EA14E2"/>
    <w:rsid w:val="00EA1525"/>
    <w:rsid w:val="00EA1B9C"/>
    <w:rsid w:val="00EA1C54"/>
    <w:rsid w:val="00EA1D43"/>
    <w:rsid w:val="00EA461F"/>
    <w:rsid w:val="00EA4F33"/>
    <w:rsid w:val="00EA61F9"/>
    <w:rsid w:val="00EA6EEB"/>
    <w:rsid w:val="00EA7120"/>
    <w:rsid w:val="00EA7812"/>
    <w:rsid w:val="00EA7931"/>
    <w:rsid w:val="00EA7C0E"/>
    <w:rsid w:val="00EB0A51"/>
    <w:rsid w:val="00EB0E2E"/>
    <w:rsid w:val="00EB1BBB"/>
    <w:rsid w:val="00EB20B0"/>
    <w:rsid w:val="00EB2468"/>
    <w:rsid w:val="00EB3961"/>
    <w:rsid w:val="00EB3E64"/>
    <w:rsid w:val="00EB3F3D"/>
    <w:rsid w:val="00EB466D"/>
    <w:rsid w:val="00EB46CC"/>
    <w:rsid w:val="00EB490A"/>
    <w:rsid w:val="00EB58AE"/>
    <w:rsid w:val="00EB5EA4"/>
    <w:rsid w:val="00EC07F8"/>
    <w:rsid w:val="00EC07FC"/>
    <w:rsid w:val="00EC0869"/>
    <w:rsid w:val="00EC15AE"/>
    <w:rsid w:val="00EC21F1"/>
    <w:rsid w:val="00EC2379"/>
    <w:rsid w:val="00EC280F"/>
    <w:rsid w:val="00EC2826"/>
    <w:rsid w:val="00EC29A5"/>
    <w:rsid w:val="00EC2E1E"/>
    <w:rsid w:val="00EC2F7E"/>
    <w:rsid w:val="00EC311A"/>
    <w:rsid w:val="00EC393D"/>
    <w:rsid w:val="00EC513E"/>
    <w:rsid w:val="00EC5519"/>
    <w:rsid w:val="00EC5EBD"/>
    <w:rsid w:val="00ED2890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1D27"/>
    <w:rsid w:val="00EE2C3E"/>
    <w:rsid w:val="00EE3491"/>
    <w:rsid w:val="00EE43B9"/>
    <w:rsid w:val="00EE477D"/>
    <w:rsid w:val="00EE5D6C"/>
    <w:rsid w:val="00EE63E6"/>
    <w:rsid w:val="00EE65A8"/>
    <w:rsid w:val="00EE6836"/>
    <w:rsid w:val="00EE69A6"/>
    <w:rsid w:val="00EE70D1"/>
    <w:rsid w:val="00EE72C0"/>
    <w:rsid w:val="00EE76A9"/>
    <w:rsid w:val="00EE7B57"/>
    <w:rsid w:val="00EE7F24"/>
    <w:rsid w:val="00EE7FA7"/>
    <w:rsid w:val="00EF0555"/>
    <w:rsid w:val="00EF0E47"/>
    <w:rsid w:val="00EF21C3"/>
    <w:rsid w:val="00EF25CA"/>
    <w:rsid w:val="00EF272B"/>
    <w:rsid w:val="00EF28C6"/>
    <w:rsid w:val="00EF4823"/>
    <w:rsid w:val="00EF5A32"/>
    <w:rsid w:val="00EF6954"/>
    <w:rsid w:val="00F01450"/>
    <w:rsid w:val="00F01535"/>
    <w:rsid w:val="00F02FF4"/>
    <w:rsid w:val="00F03143"/>
    <w:rsid w:val="00F03A39"/>
    <w:rsid w:val="00F045A5"/>
    <w:rsid w:val="00F062AE"/>
    <w:rsid w:val="00F0671B"/>
    <w:rsid w:val="00F06D95"/>
    <w:rsid w:val="00F075CB"/>
    <w:rsid w:val="00F07730"/>
    <w:rsid w:val="00F10C10"/>
    <w:rsid w:val="00F11A01"/>
    <w:rsid w:val="00F1416E"/>
    <w:rsid w:val="00F150BF"/>
    <w:rsid w:val="00F15DB4"/>
    <w:rsid w:val="00F16BAF"/>
    <w:rsid w:val="00F17876"/>
    <w:rsid w:val="00F205F3"/>
    <w:rsid w:val="00F2128F"/>
    <w:rsid w:val="00F2192B"/>
    <w:rsid w:val="00F2298E"/>
    <w:rsid w:val="00F22AD5"/>
    <w:rsid w:val="00F2355B"/>
    <w:rsid w:val="00F23E3E"/>
    <w:rsid w:val="00F24363"/>
    <w:rsid w:val="00F249EC"/>
    <w:rsid w:val="00F24BF2"/>
    <w:rsid w:val="00F24E1A"/>
    <w:rsid w:val="00F24E64"/>
    <w:rsid w:val="00F25CA1"/>
    <w:rsid w:val="00F25EE1"/>
    <w:rsid w:val="00F26042"/>
    <w:rsid w:val="00F26C30"/>
    <w:rsid w:val="00F27050"/>
    <w:rsid w:val="00F3109B"/>
    <w:rsid w:val="00F31AE9"/>
    <w:rsid w:val="00F31CCD"/>
    <w:rsid w:val="00F31F6F"/>
    <w:rsid w:val="00F323E5"/>
    <w:rsid w:val="00F32A23"/>
    <w:rsid w:val="00F32EB8"/>
    <w:rsid w:val="00F3317A"/>
    <w:rsid w:val="00F37392"/>
    <w:rsid w:val="00F37A50"/>
    <w:rsid w:val="00F37B13"/>
    <w:rsid w:val="00F37B9A"/>
    <w:rsid w:val="00F40D19"/>
    <w:rsid w:val="00F40EAA"/>
    <w:rsid w:val="00F40F97"/>
    <w:rsid w:val="00F4193A"/>
    <w:rsid w:val="00F41F96"/>
    <w:rsid w:val="00F42022"/>
    <w:rsid w:val="00F42AEA"/>
    <w:rsid w:val="00F43148"/>
    <w:rsid w:val="00F44085"/>
    <w:rsid w:val="00F440E5"/>
    <w:rsid w:val="00F44613"/>
    <w:rsid w:val="00F4537E"/>
    <w:rsid w:val="00F466A4"/>
    <w:rsid w:val="00F467DA"/>
    <w:rsid w:val="00F47A26"/>
    <w:rsid w:val="00F50ACC"/>
    <w:rsid w:val="00F50C05"/>
    <w:rsid w:val="00F51487"/>
    <w:rsid w:val="00F532E8"/>
    <w:rsid w:val="00F53496"/>
    <w:rsid w:val="00F53DF1"/>
    <w:rsid w:val="00F5529C"/>
    <w:rsid w:val="00F564CA"/>
    <w:rsid w:val="00F56619"/>
    <w:rsid w:val="00F56CC9"/>
    <w:rsid w:val="00F57014"/>
    <w:rsid w:val="00F5764E"/>
    <w:rsid w:val="00F57A46"/>
    <w:rsid w:val="00F606B8"/>
    <w:rsid w:val="00F622FF"/>
    <w:rsid w:val="00F62BA1"/>
    <w:rsid w:val="00F6365F"/>
    <w:rsid w:val="00F640CD"/>
    <w:rsid w:val="00F64109"/>
    <w:rsid w:val="00F645F7"/>
    <w:rsid w:val="00F64F6F"/>
    <w:rsid w:val="00F6553E"/>
    <w:rsid w:val="00F65631"/>
    <w:rsid w:val="00F658A1"/>
    <w:rsid w:val="00F7125A"/>
    <w:rsid w:val="00F71595"/>
    <w:rsid w:val="00F7184D"/>
    <w:rsid w:val="00F71C92"/>
    <w:rsid w:val="00F74446"/>
    <w:rsid w:val="00F748A0"/>
    <w:rsid w:val="00F75642"/>
    <w:rsid w:val="00F763EE"/>
    <w:rsid w:val="00F7670E"/>
    <w:rsid w:val="00F77148"/>
    <w:rsid w:val="00F776C4"/>
    <w:rsid w:val="00F778C6"/>
    <w:rsid w:val="00F77B81"/>
    <w:rsid w:val="00F8039C"/>
    <w:rsid w:val="00F82213"/>
    <w:rsid w:val="00F8297B"/>
    <w:rsid w:val="00F82E26"/>
    <w:rsid w:val="00F8449B"/>
    <w:rsid w:val="00F844BF"/>
    <w:rsid w:val="00F84626"/>
    <w:rsid w:val="00F8484E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C99"/>
    <w:rsid w:val="00F92E8E"/>
    <w:rsid w:val="00F93B77"/>
    <w:rsid w:val="00F94182"/>
    <w:rsid w:val="00F95705"/>
    <w:rsid w:val="00F95FBF"/>
    <w:rsid w:val="00F9633D"/>
    <w:rsid w:val="00F976A4"/>
    <w:rsid w:val="00F97D19"/>
    <w:rsid w:val="00FA09EB"/>
    <w:rsid w:val="00FA1C03"/>
    <w:rsid w:val="00FA205A"/>
    <w:rsid w:val="00FA2358"/>
    <w:rsid w:val="00FA23E0"/>
    <w:rsid w:val="00FA2DA3"/>
    <w:rsid w:val="00FA2FE9"/>
    <w:rsid w:val="00FA300E"/>
    <w:rsid w:val="00FA336F"/>
    <w:rsid w:val="00FA3606"/>
    <w:rsid w:val="00FA3A55"/>
    <w:rsid w:val="00FA3C8F"/>
    <w:rsid w:val="00FA41EC"/>
    <w:rsid w:val="00FA437E"/>
    <w:rsid w:val="00FA45DA"/>
    <w:rsid w:val="00FA52C2"/>
    <w:rsid w:val="00FA5561"/>
    <w:rsid w:val="00FA6239"/>
    <w:rsid w:val="00FA6326"/>
    <w:rsid w:val="00FA65B1"/>
    <w:rsid w:val="00FA6B2D"/>
    <w:rsid w:val="00FA6BAF"/>
    <w:rsid w:val="00FA6BEF"/>
    <w:rsid w:val="00FA6E7F"/>
    <w:rsid w:val="00FA7114"/>
    <w:rsid w:val="00FA7641"/>
    <w:rsid w:val="00FA7BE7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6ED"/>
    <w:rsid w:val="00FB5760"/>
    <w:rsid w:val="00FB5F8E"/>
    <w:rsid w:val="00FB66B2"/>
    <w:rsid w:val="00FB6882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AEE"/>
    <w:rsid w:val="00FC3E0D"/>
    <w:rsid w:val="00FC3E4F"/>
    <w:rsid w:val="00FC443A"/>
    <w:rsid w:val="00FC59C4"/>
    <w:rsid w:val="00FC6451"/>
    <w:rsid w:val="00FC6954"/>
    <w:rsid w:val="00FC6FA9"/>
    <w:rsid w:val="00FC7BA3"/>
    <w:rsid w:val="00FC7FF0"/>
    <w:rsid w:val="00FD0772"/>
    <w:rsid w:val="00FD15A1"/>
    <w:rsid w:val="00FD196E"/>
    <w:rsid w:val="00FD294C"/>
    <w:rsid w:val="00FD2F3A"/>
    <w:rsid w:val="00FD3D0B"/>
    <w:rsid w:val="00FD409B"/>
    <w:rsid w:val="00FD4330"/>
    <w:rsid w:val="00FD4540"/>
    <w:rsid w:val="00FD4BEC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2826"/>
    <w:rsid w:val="00FE4DBB"/>
    <w:rsid w:val="00FE536D"/>
    <w:rsid w:val="00FE5BA1"/>
    <w:rsid w:val="00FE61C1"/>
    <w:rsid w:val="00FE631D"/>
    <w:rsid w:val="00FE661F"/>
    <w:rsid w:val="00FE680D"/>
    <w:rsid w:val="00FE7797"/>
    <w:rsid w:val="00FF16F2"/>
    <w:rsid w:val="00FF1A3D"/>
    <w:rsid w:val="00FF2046"/>
    <w:rsid w:val="00FF230C"/>
    <w:rsid w:val="00FF24A1"/>
    <w:rsid w:val="00FF26E4"/>
    <w:rsid w:val="00FF3D60"/>
    <w:rsid w:val="00FF42D4"/>
    <w:rsid w:val="00FF44A4"/>
    <w:rsid w:val="00FF5236"/>
    <w:rsid w:val="00FF618B"/>
    <w:rsid w:val="00FF73FC"/>
    <w:rsid w:val="00FF7BCB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AF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4A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4AF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39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33329F"/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3020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7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9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23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66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7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41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9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9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10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7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99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4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2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45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45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51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1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2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2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22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4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80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5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36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697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8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8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8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2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7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4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1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7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3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64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4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3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7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8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4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1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07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5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5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7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28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6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0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7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87071-0F52-4E26-B4CD-728F6187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4304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2021-04-02T07:42:00Z</dcterms:created>
  <dcterms:modified xsi:type="dcterms:W3CDTF">2021-04-02T12:51:00Z</dcterms:modified>
</cp:coreProperties>
</file>